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654" w:rsidRDefault="00216C21">
      <w:pPr>
        <w:pStyle w:val="2"/>
        <w:rPr>
          <w:b/>
          <w:caps/>
          <w:sz w:val="32"/>
          <w:lang w:val="en-US"/>
        </w:rPr>
      </w:pPr>
      <w:proofErr w:type="gramStart"/>
      <w:r>
        <w:rPr>
          <w:b/>
          <w:sz w:val="32"/>
          <w:lang w:val="en-US"/>
        </w:rPr>
        <w:t>MINISTRY  OF</w:t>
      </w:r>
      <w:proofErr w:type="gramEnd"/>
      <w:r>
        <w:rPr>
          <w:b/>
          <w:sz w:val="32"/>
          <w:lang w:val="en-US"/>
        </w:rPr>
        <w:t xml:space="preserve"> HEALTH </w:t>
      </w:r>
    </w:p>
    <w:p w:rsidR="00ED2654" w:rsidRDefault="00216C21">
      <w:pPr>
        <w:pStyle w:val="2"/>
        <w:rPr>
          <w:b/>
          <w:sz w:val="32"/>
          <w:lang w:val="en-US"/>
        </w:rPr>
      </w:pPr>
      <w:proofErr w:type="gramStart"/>
      <w:r>
        <w:rPr>
          <w:b/>
          <w:sz w:val="32"/>
          <w:lang w:val="en-US"/>
        </w:rPr>
        <w:t>OF  THE</w:t>
      </w:r>
      <w:proofErr w:type="gramEnd"/>
      <w:r>
        <w:rPr>
          <w:b/>
          <w:sz w:val="32"/>
          <w:lang w:val="en-US"/>
        </w:rPr>
        <w:t xml:space="preserve"> REPUBLIC OF MOLDOVA</w:t>
      </w:r>
    </w:p>
    <w:p w:rsidR="00ED2654" w:rsidRDefault="00ED2654">
      <w:pPr>
        <w:rPr>
          <w:b/>
          <w:sz w:val="32"/>
          <w:lang w:val="en-US"/>
        </w:rPr>
      </w:pPr>
    </w:p>
    <w:p w:rsidR="00ED2654" w:rsidRDefault="00216C21">
      <w:pPr>
        <w:jc w:val="center"/>
        <w:rPr>
          <w:sz w:val="36"/>
          <w:lang w:val="ro-RO" w:eastAsia="en-US"/>
        </w:rPr>
      </w:pPr>
      <w:r>
        <w:rPr>
          <w:noProof/>
          <w:sz w:val="36"/>
          <w:lang w:val="en-US" w:eastAsia="en-US"/>
        </w:rPr>
        <mc:AlternateContent>
          <mc:Choice Requires="wps">
            <w:drawing>
              <wp:anchor distT="0" distB="0" distL="114935" distR="114935" simplePos="0" relativeHeight="2" behindDoc="0" locked="0" layoutInCell="1" allowOverlap="1">
                <wp:simplePos x="0" y="0"/>
                <wp:positionH relativeFrom="column">
                  <wp:posOffset>1483995</wp:posOffset>
                </wp:positionH>
                <wp:positionV relativeFrom="paragraph">
                  <wp:posOffset>87630</wp:posOffset>
                </wp:positionV>
                <wp:extent cx="2743200" cy="0"/>
                <wp:effectExtent l="0" t="14605" r="0" b="14605"/>
                <wp:wrapNone/>
                <wp:docPr id="1" name=""/>
                <wp:cNvGraphicFramePr/>
                <a:graphic xmlns:a="http://schemas.openxmlformats.org/drawingml/2006/main">
                  <a:graphicData uri="http://schemas.microsoft.com/office/word/2010/wordprocessingShape">
                    <wps:wsp>
                      <wps:cNvCnPr/>
                      <wps:spPr>
                        <a:xfrm>
                          <a:off x="0" y="0"/>
                          <a:ext cx="2743200" cy="0"/>
                        </a:xfrm>
                        <a:prstGeom prst="line">
                          <a:avLst/>
                        </a:prstGeom>
                        <a:ln w="284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30965A13" id="Прямая соединительная линия 1" o:spid="_x0000_s1026" style="position:absolute;z-index:2;visibility:visible;mso-wrap-style:square;mso-wrap-distance-left:9.05pt;mso-wrap-distance-top:0;mso-wrap-distance-right:9.05pt;mso-wrap-distance-bottom:0;mso-position-horizontal:absolute;mso-position-horizontal-relative:text;mso-position-vertical:absolute;mso-position-vertical-relative:text" from="116.85pt,6.9pt" to="332.8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" strokeweight=".79mm">
                <v:stroke joinstyle="miter"/>
              </v:line>
            </w:pict>
          </mc:Fallback>
        </mc:AlternateContent>
      </w:r>
    </w:p>
    <w:p w:rsidR="00ED2654" w:rsidRDefault="00216C21">
      <w:pPr>
        <w:jc w:val="center"/>
        <w:rPr>
          <w:b/>
          <w:sz w:val="32"/>
          <w:lang w:val="ro-RO"/>
        </w:rPr>
      </w:pPr>
      <w:r>
        <w:rPr>
          <w:b/>
          <w:sz w:val="32"/>
          <w:lang w:val="ro-RO"/>
        </w:rPr>
        <w:t xml:space="preserve">  </w:t>
      </w:r>
    </w:p>
    <w:p w:rsidR="00ED2654" w:rsidRDefault="00216C21">
      <w:pPr>
        <w:jc w:val="center"/>
        <w:rPr>
          <w:b/>
          <w:sz w:val="32"/>
          <w:lang w:val="ro-RO"/>
        </w:rPr>
      </w:pPr>
      <w:r>
        <w:rPr>
          <w:b/>
          <w:sz w:val="32"/>
          <w:lang w:val="ro-RO"/>
        </w:rPr>
        <w:t>STATE UNIVERSITY OF MEDICINE AND PHARMACY</w:t>
      </w:r>
    </w:p>
    <w:p w:rsidR="00ED2654" w:rsidRDefault="00216C21">
      <w:pPr>
        <w:jc w:val="center"/>
        <w:rPr>
          <w:b/>
          <w:sz w:val="32"/>
          <w:lang w:val="ro-RO"/>
        </w:rPr>
      </w:pPr>
      <w:r>
        <w:rPr>
          <w:b/>
          <w:sz w:val="32"/>
          <w:lang w:val="ro-RO"/>
        </w:rPr>
        <w:t>“NICOLAE  TESTEMIȚANU”</w:t>
      </w:r>
    </w:p>
    <w:p w:rsidR="00ED2654" w:rsidRDefault="00ED2654">
      <w:pPr>
        <w:jc w:val="center"/>
        <w:rPr>
          <w:b/>
          <w:sz w:val="32"/>
          <w:lang w:val="ro-RO"/>
        </w:rPr>
      </w:pPr>
    </w:p>
    <w:p w:rsidR="00ED2654" w:rsidRDefault="00216C21">
      <w:pPr>
        <w:jc w:val="center"/>
        <w:rPr>
          <w:b/>
          <w:sz w:val="32"/>
          <w:lang w:val="ro-RO" w:eastAsia="en-US"/>
        </w:rPr>
      </w:pPr>
      <w:r>
        <w:rPr>
          <w:b/>
          <w:noProof/>
          <w:sz w:val="32"/>
          <w:lang w:val="en-US" w:eastAsia="en-US"/>
        </w:rPr>
        <mc:AlternateContent>
          <mc:Choice Requires="wps">
            <w:drawing>
              <wp:anchor distT="0" distB="0" distL="114935" distR="114935" simplePos="0" relativeHeight="3" behindDoc="0" locked="0" layoutInCell="1" allowOverlap="1">
                <wp:simplePos x="0" y="0"/>
                <wp:positionH relativeFrom="column">
                  <wp:posOffset>203835</wp:posOffset>
                </wp:positionH>
                <wp:positionV relativeFrom="paragraph">
                  <wp:posOffset>115570</wp:posOffset>
                </wp:positionV>
                <wp:extent cx="5486400" cy="0"/>
                <wp:effectExtent l="0" t="14605" r="0" b="14605"/>
                <wp:wrapNone/>
                <wp:docPr id="2" name=""/>
                <wp:cNvGraphicFramePr/>
                <a:graphic xmlns:a="http://schemas.openxmlformats.org/drawingml/2006/main">
                  <a:graphicData uri="http://schemas.microsoft.com/office/word/2010/wordprocessingShape">
                    <wps:wsp>
                      <wps:cNvCnPr/>
                      <wps:spPr>
                        <a:xfrm>
                          <a:off x="0" y="0"/>
                          <a:ext cx="5486400" cy="0"/>
                        </a:xfrm>
                        <a:prstGeom prst="line">
                          <a:avLst/>
                        </a:prstGeom>
                        <a:ln w="284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6E29EBF" id="Прямая соединительная линия 2" o:spid="_x0000_s1026" style="position:absolute;z-index:3;visibility:visible;mso-wrap-style:square;mso-wrap-distance-left:9.05pt;mso-wrap-distance-top:0;mso-wrap-distance-right:9.05pt;mso-wrap-distance-bottom:0;mso-position-horizontal:absolute;mso-position-horizontal-relative:text;mso-position-vertical:absolute;mso-position-vertical-relative:text" from="16.05pt,9.1pt" to="448.0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" strokeweight=".79mm">
                <v:stroke joinstyle="miter"/>
              </v:line>
            </w:pict>
          </mc:Fallback>
        </mc:AlternateContent>
      </w:r>
    </w:p>
    <w:p w:rsidR="00ED2654" w:rsidRDefault="00ED2654">
      <w:pPr>
        <w:pStyle w:val="4"/>
        <w:rPr>
          <w:b w:val="0"/>
          <w:i/>
          <w:sz w:val="32"/>
        </w:rPr>
      </w:pPr>
    </w:p>
    <w:p w:rsidR="00ED2654" w:rsidRDefault="00216C21">
      <w:pPr>
        <w:pStyle w:val="4"/>
        <w:rPr>
          <w:i/>
          <w:sz w:val="32"/>
        </w:rPr>
      </w:pPr>
      <w:r>
        <w:rPr>
          <w:i/>
          <w:sz w:val="32"/>
        </w:rPr>
        <w:t>DEPARTMENT OF PROSTHETIC DENTISTRY ”I. POSTOLACHI”</w:t>
      </w:r>
    </w:p>
    <w:p w:rsidR="00ED2654" w:rsidRDefault="00ED2654">
      <w:pPr>
        <w:jc w:val="center"/>
        <w:rPr>
          <w:b/>
          <w:i/>
          <w:sz w:val="36"/>
          <w:lang w:val="ro-RO"/>
        </w:rPr>
      </w:pPr>
    </w:p>
    <w:p w:rsidR="00ED2654" w:rsidRDefault="00ED2654">
      <w:pPr>
        <w:rPr>
          <w:b/>
          <w:i/>
          <w:sz w:val="36"/>
          <w:lang w:val="ro-RO"/>
        </w:rPr>
      </w:pPr>
    </w:p>
    <w:p w:rsidR="00ED2654" w:rsidRDefault="00ED2654">
      <w:pPr>
        <w:jc w:val="center"/>
        <w:rPr>
          <w:b/>
          <w:i/>
          <w:sz w:val="36"/>
          <w:lang w:val="ro-RO"/>
        </w:rPr>
      </w:pPr>
    </w:p>
    <w:p w:rsidR="00ED2654" w:rsidRDefault="00ED2654">
      <w:pPr>
        <w:jc w:val="center"/>
        <w:rPr>
          <w:b/>
          <w:i/>
          <w:sz w:val="36"/>
          <w:lang w:val="ro-RO"/>
        </w:rPr>
      </w:pPr>
    </w:p>
    <w:p w:rsidR="00ED2654" w:rsidRDefault="00216C21">
      <w:pPr>
        <w:pStyle w:val="2"/>
        <w:rPr>
          <w:b/>
          <w:i/>
          <w:sz w:val="44"/>
          <w:lang w:val="en-US"/>
        </w:rPr>
      </w:pPr>
      <w:proofErr w:type="gramStart"/>
      <w:r>
        <w:rPr>
          <w:b/>
          <w:i/>
          <w:sz w:val="44"/>
          <w:lang w:val="en-US"/>
        </w:rPr>
        <w:t>METHODOLOGICAL  GUIDELINES</w:t>
      </w:r>
      <w:proofErr w:type="gramEnd"/>
    </w:p>
    <w:p w:rsidR="00ED2654" w:rsidRDefault="00ED2654">
      <w:pPr>
        <w:jc w:val="center"/>
        <w:rPr>
          <w:b/>
          <w:i/>
          <w:sz w:val="44"/>
          <w:lang w:val="ro-RO"/>
        </w:rPr>
      </w:pPr>
    </w:p>
    <w:p w:rsidR="00ED2654" w:rsidRDefault="00216C21">
      <w:pPr>
        <w:pStyle w:val="20"/>
        <w:jc w:val="center"/>
        <w:rPr>
          <w:sz w:val="30"/>
          <w:lang w:val="en-US"/>
        </w:rPr>
      </w:pPr>
      <w:proofErr w:type="gramStart"/>
      <w:r>
        <w:rPr>
          <w:sz w:val="30"/>
          <w:lang w:val="en-US"/>
        </w:rPr>
        <w:t>FOR  THE</w:t>
      </w:r>
      <w:proofErr w:type="gramEnd"/>
      <w:r>
        <w:rPr>
          <w:sz w:val="30"/>
          <w:lang w:val="en-US"/>
        </w:rPr>
        <w:t xml:space="preserve">  PRACTICAL  CLASSES  OF</w:t>
      </w:r>
    </w:p>
    <w:p w:rsidR="00ED2654" w:rsidRDefault="00216C21">
      <w:pPr>
        <w:pStyle w:val="20"/>
        <w:jc w:val="center"/>
        <w:rPr>
          <w:sz w:val="30"/>
          <w:lang w:val="en-US"/>
        </w:rPr>
      </w:pPr>
      <w:r>
        <w:rPr>
          <w:sz w:val="30"/>
          <w:lang w:val="en-US"/>
        </w:rPr>
        <w:t>YEAR I</w:t>
      </w:r>
      <w:r>
        <w:rPr>
          <w:sz w:val="30"/>
        </w:rPr>
        <w:t>V</w:t>
      </w:r>
      <w:r>
        <w:rPr>
          <w:sz w:val="30"/>
          <w:lang w:val="en-US"/>
        </w:rPr>
        <w:t xml:space="preserve"> SEMESTER VII</w:t>
      </w:r>
    </w:p>
    <w:p w:rsidR="00ED2654" w:rsidRDefault="00216C21">
      <w:pPr>
        <w:jc w:val="center"/>
        <w:rPr>
          <w:i/>
          <w:sz w:val="32"/>
          <w:lang w:val="ro-RO"/>
        </w:rPr>
      </w:pPr>
      <w:r>
        <w:rPr>
          <w:b/>
          <w:bCs/>
          <w:i/>
          <w:sz w:val="32"/>
          <w:lang w:val="ro-RO"/>
        </w:rPr>
        <w:t>Discipline</w:t>
      </w:r>
      <w:r>
        <w:rPr>
          <w:i/>
          <w:sz w:val="32"/>
          <w:lang w:val="ro-RO"/>
        </w:rPr>
        <w:t xml:space="preserve"> REMOVABLE PARTIAL DENTURES</w:t>
      </w:r>
    </w:p>
    <w:p w:rsidR="00ED2654" w:rsidRDefault="00ED2654">
      <w:pPr>
        <w:jc w:val="center"/>
        <w:rPr>
          <w:i/>
          <w:sz w:val="32"/>
          <w:lang w:val="ro-RO"/>
        </w:rPr>
      </w:pPr>
    </w:p>
    <w:p w:rsidR="00ED2654" w:rsidRDefault="00ED2654">
      <w:pPr>
        <w:jc w:val="center"/>
        <w:rPr>
          <w:i/>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jc w:val="center"/>
        <w:rPr>
          <w:sz w:val="32"/>
          <w:lang w:val="ro-RO"/>
        </w:rPr>
      </w:pPr>
    </w:p>
    <w:p w:rsidR="00ED2654" w:rsidRDefault="00ED2654">
      <w:pPr>
        <w:rPr>
          <w:sz w:val="32"/>
          <w:lang w:val="ro-RO"/>
        </w:rPr>
      </w:pPr>
    </w:p>
    <w:p w:rsidR="00ED2654" w:rsidRDefault="00ED2654">
      <w:pPr>
        <w:rPr>
          <w:sz w:val="28"/>
          <w:szCs w:val="28"/>
          <w:lang w:val="ro-RO"/>
        </w:rPr>
      </w:pPr>
    </w:p>
    <w:p w:rsidR="00ED2654" w:rsidRDefault="00ED2654">
      <w:pPr>
        <w:jc w:val="both"/>
        <w:rPr>
          <w:sz w:val="28"/>
          <w:szCs w:val="28"/>
          <w:lang w:val="ro-RO"/>
        </w:rPr>
      </w:pPr>
    </w:p>
    <w:p w:rsidR="00ED2654" w:rsidRDefault="00ED2654" w:rsidP="0038348E">
      <w:pPr>
        <w:pStyle w:val="Heading"/>
        <w:jc w:val="left"/>
        <w:rPr>
          <w:b/>
          <w:sz w:val="36"/>
          <w:lang w:val="en-US"/>
        </w:rPr>
      </w:pPr>
    </w:p>
    <w:p w:rsidR="00ED2654" w:rsidRDefault="00216C21">
      <w:pPr>
        <w:pStyle w:val="Heading"/>
        <w:rPr>
          <w:b/>
          <w:sz w:val="36"/>
        </w:rPr>
      </w:pPr>
      <w:r>
        <w:rPr>
          <w:b/>
          <w:sz w:val="36"/>
        </w:rPr>
        <w:t>Chișinău 2026</w:t>
      </w:r>
    </w:p>
    <w:p w:rsidR="00ED2654" w:rsidRDefault="00216C21">
      <w:pPr>
        <w:jc w:val="center"/>
        <w:rPr>
          <w:b/>
          <w:sz w:val="24"/>
          <w:szCs w:val="24"/>
          <w:lang w:val="ro-RO"/>
        </w:rPr>
      </w:pPr>
      <w:r>
        <w:rPr>
          <w:b/>
          <w:sz w:val="24"/>
          <w:szCs w:val="24"/>
          <w:lang w:val="ro-RO"/>
        </w:rPr>
        <w:lastRenderedPageBreak/>
        <w:t>L I S T</w:t>
      </w:r>
    </w:p>
    <w:p w:rsidR="00ED2654" w:rsidRPr="0038348E" w:rsidRDefault="00216C21">
      <w:pPr>
        <w:jc w:val="center"/>
        <w:rPr>
          <w:lang w:val="en-US"/>
        </w:rPr>
      </w:pPr>
      <w:r>
        <w:rPr>
          <w:sz w:val="24"/>
          <w:szCs w:val="24"/>
          <w:lang w:val="ro-RO"/>
        </w:rPr>
        <w:t xml:space="preserve">  of practical procedures in prosthetic dentistry </w:t>
      </w:r>
      <w:r w:rsidRPr="0038348E">
        <w:rPr>
          <w:lang w:val="en-US"/>
        </w:rPr>
        <w:t>for year 4, semester 7 students</w:t>
      </w:r>
    </w:p>
    <w:tbl>
      <w:tblPr>
        <w:tblW w:w="10710" w:type="dxa"/>
        <w:tblInd w:w="-252" w:type="dxa"/>
        <w:tblLayout w:type="fixed"/>
        <w:tblLook w:val="04A0" w:firstRow="1" w:lastRow="0" w:firstColumn="1" w:lastColumn="0" w:noHBand="0" w:noVBand="1"/>
      </w:tblPr>
      <w:tblGrid>
        <w:gridCol w:w="540"/>
        <w:gridCol w:w="6390"/>
        <w:gridCol w:w="720"/>
        <w:gridCol w:w="720"/>
        <w:gridCol w:w="1170"/>
        <w:gridCol w:w="1170"/>
      </w:tblGrid>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38348E">
            <w:pPr>
              <w:jc w:val="both"/>
              <w:rPr>
                <w:sz w:val="24"/>
                <w:szCs w:val="24"/>
                <w:lang w:val="ro-RO"/>
              </w:rPr>
            </w:pPr>
            <w:r>
              <w:rPr>
                <w:sz w:val="24"/>
                <w:szCs w:val="24"/>
                <w:lang w:val="ro-RO"/>
              </w:rPr>
              <w:t>No</w:t>
            </w:r>
          </w:p>
        </w:tc>
        <w:tc>
          <w:tcPr>
            <w:tcW w:w="639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b/>
                <w:sz w:val="24"/>
                <w:szCs w:val="24"/>
                <w:lang w:val="ro-RO"/>
              </w:rPr>
            </w:pPr>
          </w:p>
          <w:p w:rsidR="00ED2654" w:rsidRDefault="00216C21">
            <w:pPr>
              <w:spacing w:line="360" w:lineRule="auto"/>
              <w:jc w:val="center"/>
              <w:rPr>
                <w:b/>
                <w:sz w:val="24"/>
                <w:szCs w:val="24"/>
                <w:lang w:val="ro-RO"/>
              </w:rPr>
            </w:pPr>
            <w:r>
              <w:rPr>
                <w:b/>
                <w:sz w:val="24"/>
                <w:szCs w:val="24"/>
                <w:lang w:val="ro-RO"/>
              </w:rPr>
              <w:t>Practical procedure</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b/>
                <w:sz w:val="24"/>
                <w:szCs w:val="24"/>
                <w:lang w:val="ro-RO"/>
              </w:rPr>
            </w:pPr>
            <w:r>
              <w:rPr>
                <w:b/>
                <w:sz w:val="24"/>
                <w:szCs w:val="24"/>
                <w:lang w:val="ro-RO"/>
              </w:rPr>
              <w:t>Mandatory</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b/>
                <w:sz w:val="24"/>
                <w:szCs w:val="24"/>
                <w:lang w:val="ro-RO"/>
              </w:rPr>
            </w:pPr>
            <w:r>
              <w:rPr>
                <w:b/>
                <w:sz w:val="24"/>
                <w:szCs w:val="24"/>
                <w:lang w:val="ro-RO"/>
              </w:rPr>
              <w:t>Demonstration</w:t>
            </w:r>
          </w:p>
        </w:tc>
        <w:tc>
          <w:tcPr>
            <w:tcW w:w="1170" w:type="dxa"/>
            <w:tcBorders>
              <w:top w:val="single" w:sz="4" w:space="0" w:color="000000"/>
              <w:left w:val="single" w:sz="4" w:space="0" w:color="000000"/>
              <w:bottom w:val="single" w:sz="4" w:space="0" w:color="000000"/>
              <w:right w:val="single" w:sz="4" w:space="0" w:color="000000"/>
            </w:tcBorders>
          </w:tcPr>
          <w:p w:rsidR="00ED2654" w:rsidRDefault="00216C21">
            <w:pPr>
              <w:jc w:val="center"/>
              <w:rPr>
                <w:b/>
                <w:sz w:val="24"/>
                <w:szCs w:val="24"/>
                <w:lang w:val="ro-RO"/>
              </w:rPr>
            </w:pPr>
            <w:r>
              <w:rPr>
                <w:b/>
                <w:sz w:val="24"/>
                <w:szCs w:val="24"/>
                <w:lang w:val="ro-RO"/>
              </w:rPr>
              <w:t>Signature</w:t>
            </w:r>
          </w:p>
          <w:p w:rsidR="00ED2654" w:rsidRDefault="00216C21">
            <w:pPr>
              <w:jc w:val="center"/>
              <w:rPr>
                <w:b/>
                <w:sz w:val="24"/>
                <w:szCs w:val="24"/>
                <w:lang w:val="ro-RO"/>
              </w:rPr>
            </w:pPr>
            <w:r>
              <w:rPr>
                <w:b/>
                <w:sz w:val="24"/>
                <w:szCs w:val="24"/>
                <w:lang w:val="ro-RO"/>
              </w:rPr>
              <w:t>of student</w:t>
            </w:r>
          </w:p>
        </w:tc>
        <w:tc>
          <w:tcPr>
            <w:tcW w:w="1170" w:type="dxa"/>
            <w:tcBorders>
              <w:top w:val="single" w:sz="4" w:space="0" w:color="000000"/>
              <w:left w:val="single" w:sz="4" w:space="0" w:color="000000"/>
              <w:bottom w:val="single" w:sz="4" w:space="0" w:color="000000"/>
              <w:right w:val="single" w:sz="4" w:space="0" w:color="000000"/>
            </w:tcBorders>
          </w:tcPr>
          <w:p w:rsidR="00ED2654" w:rsidRDefault="00216C21">
            <w:pPr>
              <w:jc w:val="center"/>
              <w:rPr>
                <w:b/>
                <w:sz w:val="24"/>
                <w:szCs w:val="24"/>
                <w:lang w:val="ro-RO"/>
              </w:rPr>
            </w:pPr>
            <w:r>
              <w:rPr>
                <w:b/>
                <w:sz w:val="24"/>
                <w:szCs w:val="24"/>
                <w:lang w:val="ro-RO"/>
              </w:rPr>
              <w:t xml:space="preserve">Signature </w:t>
            </w:r>
          </w:p>
          <w:p w:rsidR="00ED2654" w:rsidRDefault="00216C21">
            <w:pPr>
              <w:jc w:val="center"/>
              <w:rPr>
                <w:b/>
                <w:sz w:val="24"/>
                <w:szCs w:val="24"/>
                <w:lang w:val="ro-RO"/>
              </w:rPr>
            </w:pPr>
            <w:r>
              <w:rPr>
                <w:b/>
                <w:sz w:val="24"/>
                <w:szCs w:val="24"/>
                <w:lang w:val="ro-RO"/>
              </w:rPr>
              <w:t>of</w:t>
            </w:r>
            <w:r>
              <w:rPr>
                <w:b/>
                <w:sz w:val="24"/>
                <w:szCs w:val="24"/>
                <w:lang w:val="ro-RO"/>
              </w:rPr>
              <w:t xml:space="preserve"> instructor</w:t>
            </w:r>
            <w:bookmarkStart w:id="0" w:name="_GoBack"/>
            <w:bookmarkEnd w:id="0"/>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a) Examination of the partially edentulous patient, establishing the diagnosis and treatment plan with acrylic RPD</w:t>
            </w:r>
          </w:p>
          <w:p w:rsidR="00ED2654" w:rsidRDefault="00216C21">
            <w:pPr>
              <w:jc w:val="both"/>
              <w:rPr>
                <w:sz w:val="22"/>
                <w:szCs w:val="22"/>
                <w:lang w:val="ro-RO"/>
              </w:rPr>
            </w:pPr>
            <w:r>
              <w:rPr>
                <w:sz w:val="22"/>
                <w:szCs w:val="22"/>
                <w:lang w:val="ro-RO"/>
              </w:rPr>
              <w:t>b) Determination of the type of occlusion</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2</w:t>
            </w:r>
          </w:p>
          <w:p w:rsidR="00ED2654" w:rsidRDefault="00216C21">
            <w:pPr>
              <w:spacing w:line="360" w:lineRule="auto"/>
              <w:jc w:val="center"/>
              <w:rPr>
                <w:sz w:val="22"/>
                <w:szCs w:val="22"/>
                <w:lang w:val="ro-RO"/>
              </w:rPr>
            </w:pPr>
            <w:r>
              <w:rPr>
                <w:sz w:val="22"/>
                <w:szCs w:val="22"/>
                <w:lang w:val="ro-RO"/>
              </w:rPr>
              <w:t>2</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2</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 xml:space="preserve">a) Examination of the current patient, establishing the diagnosis and </w:t>
            </w:r>
            <w:r>
              <w:rPr>
                <w:sz w:val="22"/>
                <w:szCs w:val="22"/>
                <w:lang w:val="ro-RO"/>
              </w:rPr>
              <w:t>treatment plan depending on pathology</w:t>
            </w:r>
          </w:p>
          <w:p w:rsidR="00ED2654" w:rsidRPr="0038348E" w:rsidRDefault="00216C21">
            <w:pPr>
              <w:jc w:val="both"/>
              <w:rPr>
                <w:lang w:val="en-US"/>
              </w:rPr>
            </w:pPr>
            <w:r>
              <w:rPr>
                <w:sz w:val="22"/>
                <w:szCs w:val="22"/>
                <w:lang w:val="ro-RO"/>
              </w:rPr>
              <w:t>b) Determination of the type of occlusion</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2</w:t>
            </w:r>
          </w:p>
          <w:p w:rsidR="00ED2654" w:rsidRDefault="00ED2654">
            <w:pPr>
              <w:jc w:val="center"/>
              <w:rPr>
                <w:sz w:val="22"/>
                <w:szCs w:val="22"/>
                <w:lang w:val="ro-RO"/>
              </w:rPr>
            </w:pPr>
          </w:p>
          <w:p w:rsidR="00ED2654" w:rsidRDefault="00ED2654">
            <w:pPr>
              <w:jc w:val="center"/>
              <w:rPr>
                <w:sz w:val="22"/>
                <w:szCs w:val="22"/>
                <w:lang w:val="ro-RO"/>
              </w:rPr>
            </w:pPr>
          </w:p>
          <w:p w:rsidR="00ED2654" w:rsidRDefault="00216C21">
            <w:pPr>
              <w:jc w:val="center"/>
              <w:rPr>
                <w:sz w:val="22"/>
                <w:szCs w:val="22"/>
                <w:lang w:val="ro-RO"/>
              </w:rPr>
            </w:pPr>
            <w:r>
              <w:rPr>
                <w:sz w:val="22"/>
                <w:szCs w:val="22"/>
                <w:lang w:val="ro-RO"/>
              </w:rPr>
              <w:t>2</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3</w:t>
            </w:r>
          </w:p>
        </w:tc>
        <w:tc>
          <w:tcPr>
            <w:tcW w:w="6390" w:type="dxa"/>
            <w:tcBorders>
              <w:top w:val="single" w:sz="4" w:space="0" w:color="000000"/>
              <w:left w:val="single" w:sz="4" w:space="0" w:color="000000"/>
              <w:bottom w:val="single" w:sz="4" w:space="0" w:color="000000"/>
              <w:right w:val="single" w:sz="4" w:space="0" w:color="000000"/>
            </w:tcBorders>
          </w:tcPr>
          <w:p w:rsidR="00ED2654" w:rsidRDefault="00216C21">
            <w:pPr>
              <w:jc w:val="both"/>
              <w:rPr>
                <w:sz w:val="22"/>
                <w:szCs w:val="22"/>
                <w:lang w:val="ro-RO"/>
              </w:rPr>
            </w:pPr>
            <w:r>
              <w:rPr>
                <w:sz w:val="22"/>
                <w:szCs w:val="22"/>
                <w:lang w:val="ro-RO"/>
              </w:rPr>
              <w:t>a) Impression of the partially edentulous prosthetic field with elastic material (impression taken student-to-student in the absence of patients).</w:t>
            </w:r>
          </w:p>
          <w:p w:rsidR="00ED2654" w:rsidRPr="0038348E" w:rsidRDefault="00216C21">
            <w:pPr>
              <w:jc w:val="both"/>
              <w:rPr>
                <w:lang w:val="en-US"/>
              </w:rPr>
            </w:pPr>
            <w:r>
              <w:rPr>
                <w:sz w:val="22"/>
                <w:szCs w:val="22"/>
                <w:lang w:val="ro-RO"/>
              </w:rPr>
              <w:t xml:space="preserve">b) Adaptation of </w:t>
            </w:r>
            <w:r>
              <w:rPr>
                <w:sz w:val="22"/>
                <w:szCs w:val="22"/>
                <w:lang w:val="ro-RO"/>
              </w:rPr>
              <w:t>the individual (custom) tray and functional impression in the case of subtotal partial edentulism.</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5</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p w:rsidR="00ED2654" w:rsidRDefault="00ED2654">
            <w:pPr>
              <w:spacing w:line="360" w:lineRule="auto"/>
              <w:jc w:val="center"/>
              <w:rPr>
                <w:sz w:val="22"/>
                <w:szCs w:val="22"/>
                <w:lang w:val="ro-RO"/>
              </w:rPr>
            </w:pPr>
          </w:p>
          <w:p w:rsidR="00ED2654" w:rsidRDefault="00216C21">
            <w:pPr>
              <w:spacing w:line="360" w:lineRule="auto"/>
              <w:jc w:val="center"/>
              <w:rPr>
                <w:sz w:val="22"/>
                <w:szCs w:val="22"/>
                <w:lang w:val="ro-RO"/>
              </w:rPr>
            </w:pPr>
            <w:r>
              <w:rPr>
                <w:sz w:val="22"/>
                <w:szCs w:val="22"/>
                <w:lang w:val="ro-RO"/>
              </w:rPr>
              <w:t>1</w:t>
            </w: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rPr>
                <w:sz w:val="22"/>
                <w:szCs w:val="22"/>
                <w:lang w:val="ro-RO"/>
              </w:rPr>
            </w:pPr>
          </w:p>
          <w:p w:rsidR="00ED2654" w:rsidRDefault="00ED2654">
            <w:pPr>
              <w:rPr>
                <w:sz w:val="22"/>
                <w:szCs w:val="22"/>
                <w:lang w:val="ro-RO"/>
              </w:rPr>
            </w:pPr>
          </w:p>
          <w:p w:rsidR="00ED2654" w:rsidRDefault="00ED2654">
            <w:pPr>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rPr>
                <w:sz w:val="22"/>
                <w:szCs w:val="22"/>
                <w:lang w:val="ro-RO"/>
              </w:rPr>
            </w:pPr>
          </w:p>
          <w:p w:rsidR="00ED2654" w:rsidRDefault="00ED2654">
            <w:pPr>
              <w:rPr>
                <w:sz w:val="22"/>
                <w:szCs w:val="22"/>
                <w:lang w:val="ro-RO"/>
              </w:rPr>
            </w:pPr>
          </w:p>
          <w:p w:rsidR="00ED2654" w:rsidRDefault="00ED2654">
            <w:pPr>
              <w:spacing w:line="360" w:lineRule="auto"/>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4</w:t>
            </w:r>
          </w:p>
        </w:tc>
        <w:tc>
          <w:tcPr>
            <w:tcW w:w="6390" w:type="dxa"/>
            <w:tcBorders>
              <w:top w:val="single" w:sz="4" w:space="0" w:color="000000"/>
              <w:left w:val="single" w:sz="4" w:space="0" w:color="000000"/>
              <w:bottom w:val="single" w:sz="4" w:space="0" w:color="000000"/>
              <w:right w:val="single" w:sz="4" w:space="0" w:color="000000"/>
            </w:tcBorders>
          </w:tcPr>
          <w:p w:rsidR="00ED2654" w:rsidRDefault="00216C21">
            <w:pPr>
              <w:jc w:val="both"/>
              <w:rPr>
                <w:sz w:val="22"/>
                <w:szCs w:val="22"/>
                <w:lang w:val="ro-RO"/>
              </w:rPr>
            </w:pPr>
            <w:r>
              <w:rPr>
                <w:sz w:val="22"/>
                <w:szCs w:val="22"/>
                <w:lang w:val="ro-RO"/>
              </w:rPr>
              <w:t>Impression of the prosthetic field with dual (double) material (impression taken student-to-student in the absence of patients)</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2</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p w:rsidR="00ED2654" w:rsidRDefault="00ED2654">
            <w:pPr>
              <w:spacing w:line="360" w:lineRule="auto"/>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rPr>
                <w:sz w:val="22"/>
                <w:szCs w:val="22"/>
                <w:lang w:val="ro-RO"/>
              </w:rPr>
            </w:pPr>
          </w:p>
          <w:p w:rsidR="00ED2654" w:rsidRDefault="00ED2654">
            <w:pPr>
              <w:spacing w:line="360" w:lineRule="auto"/>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rPr>
                <w:sz w:val="22"/>
                <w:szCs w:val="22"/>
                <w:lang w:val="ro-RO"/>
              </w:rPr>
            </w:pPr>
          </w:p>
          <w:p w:rsidR="00ED2654" w:rsidRDefault="00ED2654">
            <w:pPr>
              <w:spacing w:line="360" w:lineRule="auto"/>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5</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Design of the acrylic removable partial denture with plate and selection of the abutment teeth.</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2</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6</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Determination and recording of the centric intermaxillary relation or the maximum intercuspal occlusion using the occlusal rim wax template.</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spacing w:line="360" w:lineRule="auto"/>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7</w:t>
            </w:r>
          </w:p>
        </w:tc>
        <w:tc>
          <w:tcPr>
            <w:tcW w:w="6390" w:type="dxa"/>
            <w:tcBorders>
              <w:top w:val="single" w:sz="4" w:space="0" w:color="000000"/>
              <w:left w:val="single" w:sz="4" w:space="0" w:color="000000"/>
              <w:bottom w:val="single" w:sz="4" w:space="0" w:color="000000"/>
              <w:right w:val="single" w:sz="4" w:space="0" w:color="000000"/>
            </w:tcBorders>
          </w:tcPr>
          <w:p w:rsidR="00ED2654" w:rsidRDefault="00216C21">
            <w:pPr>
              <w:jc w:val="both"/>
              <w:rPr>
                <w:sz w:val="22"/>
                <w:szCs w:val="22"/>
                <w:lang w:val="ro-RO"/>
              </w:rPr>
            </w:pPr>
            <w:r>
              <w:rPr>
                <w:sz w:val="22"/>
                <w:szCs w:val="22"/>
                <w:lang w:val="ro-RO"/>
              </w:rPr>
              <w:t>Try-in of the wax pattern of the removable partial denture with plate</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8</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Fitting of the removable partial denture with plate onto the prosthetic field and adjustment.</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9</w:t>
            </w:r>
          </w:p>
        </w:tc>
        <w:tc>
          <w:tcPr>
            <w:tcW w:w="6390" w:type="dxa"/>
            <w:tcBorders>
              <w:top w:val="single" w:sz="4" w:space="0" w:color="000000"/>
              <w:left w:val="single" w:sz="4" w:space="0" w:color="000000"/>
              <w:bottom w:val="single" w:sz="4" w:space="0" w:color="000000"/>
              <w:right w:val="single" w:sz="4" w:space="0" w:color="000000"/>
            </w:tcBorders>
          </w:tcPr>
          <w:p w:rsidR="00ED2654" w:rsidRDefault="00216C21">
            <w:pPr>
              <w:jc w:val="both"/>
              <w:rPr>
                <w:sz w:val="22"/>
                <w:szCs w:val="22"/>
                <w:lang w:val="ro-RO"/>
              </w:rPr>
            </w:pPr>
            <w:r>
              <w:rPr>
                <w:sz w:val="22"/>
                <w:szCs w:val="22"/>
                <w:lang w:val="ro-RO"/>
              </w:rPr>
              <w:t xml:space="preserve">Examination of the patient and determination of the indications for </w:t>
            </w:r>
            <w:r>
              <w:rPr>
                <w:sz w:val="22"/>
                <w:szCs w:val="22"/>
                <w:lang w:val="ro-RO"/>
              </w:rPr>
              <w:t>prosthetic treatment with skeletal (framework) RPD</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10</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Design of the skeletal removable partial denture in different clinical situations according to the Kennedy classification</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rPr>
                <w:sz w:val="22"/>
                <w:szCs w:val="22"/>
                <w:lang w:val="ro-RO"/>
              </w:rPr>
            </w:pP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p w:rsidR="00ED2654" w:rsidRDefault="00ED2654">
            <w:pP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rPr>
                <w:sz w:val="22"/>
                <w:szCs w:val="22"/>
                <w:lang w:val="ro-RO"/>
              </w:rPr>
            </w:pPr>
          </w:p>
          <w:p w:rsidR="00ED2654" w:rsidRDefault="00ED2654">
            <w:pP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rPr>
                <w:sz w:val="22"/>
                <w:szCs w:val="22"/>
                <w:lang w:val="ro-RO"/>
              </w:rPr>
            </w:pPr>
          </w:p>
          <w:p w:rsidR="00ED2654" w:rsidRDefault="00ED2654">
            <w:pP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11</w:t>
            </w:r>
          </w:p>
        </w:tc>
        <w:tc>
          <w:tcPr>
            <w:tcW w:w="6390" w:type="dxa"/>
            <w:tcBorders>
              <w:top w:val="single" w:sz="4" w:space="0" w:color="000000"/>
              <w:left w:val="single" w:sz="4" w:space="0" w:color="000000"/>
              <w:bottom w:val="single" w:sz="4" w:space="0" w:color="000000"/>
              <w:right w:val="single" w:sz="4" w:space="0" w:color="000000"/>
            </w:tcBorders>
          </w:tcPr>
          <w:p w:rsidR="00ED2654" w:rsidRDefault="00216C21">
            <w:pPr>
              <w:jc w:val="both"/>
              <w:rPr>
                <w:sz w:val="22"/>
                <w:szCs w:val="22"/>
                <w:lang w:val="ro-RO"/>
              </w:rPr>
            </w:pPr>
            <w:r>
              <w:rPr>
                <w:sz w:val="22"/>
                <w:szCs w:val="22"/>
                <w:lang w:val="ro-RO"/>
              </w:rPr>
              <w:t>Surveying (paralellometry) of the working models.</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12</w:t>
            </w:r>
          </w:p>
        </w:tc>
        <w:tc>
          <w:tcPr>
            <w:tcW w:w="6390" w:type="dxa"/>
            <w:tcBorders>
              <w:top w:val="single" w:sz="4" w:space="0" w:color="000000"/>
              <w:left w:val="single" w:sz="4" w:space="0" w:color="000000"/>
              <w:bottom w:val="single" w:sz="4" w:space="0" w:color="000000"/>
              <w:right w:val="single" w:sz="4" w:space="0" w:color="000000"/>
            </w:tcBorders>
          </w:tcPr>
          <w:p w:rsidR="00ED2654" w:rsidRDefault="00216C21">
            <w:pPr>
              <w:jc w:val="both"/>
              <w:rPr>
                <w:sz w:val="22"/>
                <w:szCs w:val="22"/>
                <w:lang w:val="ro-RO"/>
              </w:rPr>
            </w:pPr>
            <w:r>
              <w:rPr>
                <w:sz w:val="22"/>
                <w:szCs w:val="22"/>
                <w:lang w:val="ro-RO"/>
              </w:rPr>
              <w:t>Try-in of the metal framework of the skeletal removable partial denture in the oral cavity.</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13</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Adjustment and fitting of the skeletal removable partial denture in the oral cavity.</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14</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 xml:space="preserve">Preparation of abutment teeth for prosthetic purposes in </w:t>
            </w:r>
            <w:r>
              <w:rPr>
                <w:sz w:val="22"/>
                <w:szCs w:val="22"/>
                <w:lang w:val="ro-RO"/>
              </w:rPr>
              <w:t>current patients</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2</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15</w:t>
            </w:r>
          </w:p>
        </w:tc>
        <w:tc>
          <w:tcPr>
            <w:tcW w:w="6390" w:type="dxa"/>
            <w:tcBorders>
              <w:top w:val="single" w:sz="4" w:space="0" w:color="000000"/>
              <w:left w:val="single" w:sz="4" w:space="0" w:color="000000"/>
              <w:bottom w:val="single" w:sz="4" w:space="0" w:color="000000"/>
              <w:right w:val="single" w:sz="4" w:space="0" w:color="000000"/>
            </w:tcBorders>
          </w:tcPr>
          <w:p w:rsidR="00ED2654" w:rsidRDefault="00216C21">
            <w:pPr>
              <w:jc w:val="both"/>
              <w:rPr>
                <w:sz w:val="22"/>
                <w:szCs w:val="22"/>
                <w:lang w:val="ro-RO"/>
              </w:rPr>
            </w:pPr>
            <w:r>
              <w:rPr>
                <w:sz w:val="22"/>
                <w:szCs w:val="22"/>
                <w:lang w:val="ro-RO"/>
              </w:rPr>
              <w:t>Try-in of the crowns or the dental bridge</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16</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Determination and recording of centric occlusion with an occlusal key (using a block of rigid impression material)</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r w:rsidR="00ED2654">
        <w:tc>
          <w:tcPr>
            <w:tcW w:w="540" w:type="dxa"/>
            <w:tcBorders>
              <w:top w:val="single" w:sz="4" w:space="0" w:color="000000"/>
              <w:left w:val="single" w:sz="4" w:space="0" w:color="000000"/>
              <w:bottom w:val="single" w:sz="4" w:space="0" w:color="000000"/>
              <w:right w:val="single" w:sz="4" w:space="0" w:color="000000"/>
            </w:tcBorders>
          </w:tcPr>
          <w:p w:rsidR="00ED2654" w:rsidRDefault="00216C21">
            <w:pPr>
              <w:spacing w:line="360" w:lineRule="auto"/>
              <w:jc w:val="center"/>
              <w:rPr>
                <w:sz w:val="22"/>
                <w:szCs w:val="22"/>
                <w:lang w:val="ro-RO"/>
              </w:rPr>
            </w:pPr>
            <w:r>
              <w:rPr>
                <w:sz w:val="22"/>
                <w:szCs w:val="22"/>
                <w:lang w:val="ro-RO"/>
              </w:rPr>
              <w:t>17</w:t>
            </w:r>
          </w:p>
        </w:tc>
        <w:tc>
          <w:tcPr>
            <w:tcW w:w="6390" w:type="dxa"/>
            <w:tcBorders>
              <w:top w:val="single" w:sz="4" w:space="0" w:color="000000"/>
              <w:left w:val="single" w:sz="4" w:space="0" w:color="000000"/>
              <w:bottom w:val="single" w:sz="4" w:space="0" w:color="000000"/>
              <w:right w:val="single" w:sz="4" w:space="0" w:color="000000"/>
            </w:tcBorders>
          </w:tcPr>
          <w:p w:rsidR="00ED2654" w:rsidRPr="0038348E" w:rsidRDefault="00216C21">
            <w:pPr>
              <w:jc w:val="both"/>
              <w:rPr>
                <w:lang w:val="en-US"/>
              </w:rPr>
            </w:pPr>
            <w:r>
              <w:rPr>
                <w:sz w:val="22"/>
                <w:szCs w:val="22"/>
                <w:lang w:val="ro-RO"/>
              </w:rPr>
              <w:t>Fixation (cementation) of dental prostheses</w:t>
            </w:r>
          </w:p>
        </w:tc>
        <w:tc>
          <w:tcPr>
            <w:tcW w:w="720" w:type="dxa"/>
            <w:tcBorders>
              <w:top w:val="single" w:sz="4" w:space="0" w:color="000000"/>
              <w:left w:val="single" w:sz="4" w:space="0" w:color="000000"/>
              <w:bottom w:val="single" w:sz="4" w:space="0" w:color="000000"/>
              <w:right w:val="single" w:sz="4" w:space="0" w:color="000000"/>
            </w:tcBorders>
          </w:tcPr>
          <w:p w:rsidR="00ED2654" w:rsidRDefault="00216C21">
            <w:pPr>
              <w:jc w:val="center"/>
              <w:rPr>
                <w:sz w:val="22"/>
                <w:szCs w:val="22"/>
                <w:lang w:val="ro-RO"/>
              </w:rPr>
            </w:pPr>
            <w:r>
              <w:rPr>
                <w:sz w:val="22"/>
                <w:szCs w:val="22"/>
                <w:lang w:val="ro-RO"/>
              </w:rPr>
              <w:t>1</w:t>
            </w:r>
          </w:p>
        </w:tc>
        <w:tc>
          <w:tcPr>
            <w:tcW w:w="72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c>
          <w:tcPr>
            <w:tcW w:w="1170" w:type="dxa"/>
            <w:tcBorders>
              <w:top w:val="single" w:sz="4" w:space="0" w:color="000000"/>
              <w:left w:val="single" w:sz="4" w:space="0" w:color="000000"/>
              <w:bottom w:val="single" w:sz="4" w:space="0" w:color="000000"/>
              <w:right w:val="single" w:sz="4" w:space="0" w:color="000000"/>
            </w:tcBorders>
          </w:tcPr>
          <w:p w:rsidR="00ED2654" w:rsidRDefault="00ED2654">
            <w:pPr>
              <w:snapToGrid w:val="0"/>
              <w:jc w:val="center"/>
              <w:rPr>
                <w:sz w:val="22"/>
                <w:szCs w:val="22"/>
                <w:lang w:val="ro-RO"/>
              </w:rPr>
            </w:pPr>
          </w:p>
        </w:tc>
      </w:tr>
    </w:tbl>
    <w:p w:rsidR="00ED2654" w:rsidRDefault="00216C21">
      <w:pPr>
        <w:jc w:val="both"/>
        <w:rPr>
          <w:lang w:val="ro-RO"/>
        </w:rPr>
      </w:pPr>
      <w:r>
        <w:rPr>
          <w:lang w:val="ro-RO"/>
        </w:rPr>
        <w:t>Note:</w:t>
      </w:r>
    </w:p>
    <w:p w:rsidR="00ED2654" w:rsidRPr="0038348E" w:rsidRDefault="00216C21">
      <w:pPr>
        <w:tabs>
          <w:tab w:val="left" w:pos="-180"/>
        </w:tabs>
        <w:jc w:val="both"/>
        <w:rPr>
          <w:lang w:val="en-US"/>
        </w:rPr>
      </w:pPr>
      <w:r>
        <w:rPr>
          <w:lang w:val="ro-RO"/>
        </w:rPr>
        <w:t>1. All practical procedures, including those provided only for demonstration, are carried out using the materials designated for students and are recorded in the respective register.</w:t>
      </w:r>
    </w:p>
    <w:p w:rsidR="00ED2654" w:rsidRPr="0038348E" w:rsidRDefault="00216C21">
      <w:pPr>
        <w:tabs>
          <w:tab w:val="left" w:pos="-180"/>
        </w:tabs>
        <w:jc w:val="both"/>
        <w:rPr>
          <w:lang w:val="en-US"/>
        </w:rPr>
      </w:pPr>
      <w:r>
        <w:rPr>
          <w:lang w:val="ro-RO"/>
        </w:rPr>
        <w:t>2.  If a student fails to complete the specified practical procedures, t</w:t>
      </w:r>
      <w:r>
        <w:rPr>
          <w:lang w:val="ro-RO"/>
        </w:rPr>
        <w:t>hey are required to attend additional, out-of-schedule sessions for practical assessment.</w:t>
      </w:r>
    </w:p>
    <w:p w:rsidR="00ED2654" w:rsidRPr="0038348E" w:rsidRDefault="00216C21">
      <w:pPr>
        <w:tabs>
          <w:tab w:val="left" w:pos="-180"/>
        </w:tabs>
        <w:jc w:val="both"/>
        <w:rPr>
          <w:lang w:val="en-US"/>
        </w:rPr>
      </w:pPr>
      <w:r>
        <w:rPr>
          <w:lang w:val="ro-RO"/>
        </w:rPr>
        <w:t>3. At the department's discretion, in exceptional cases, part of the practical procedures may conditionally be carried over to the following semester.</w:t>
      </w:r>
    </w:p>
    <w:p w:rsidR="00ED2654" w:rsidRPr="0038348E" w:rsidRDefault="00216C21">
      <w:pPr>
        <w:jc w:val="both"/>
        <w:rPr>
          <w:lang w:val="en-US"/>
        </w:rPr>
      </w:pPr>
      <w:r>
        <w:rPr>
          <w:lang w:val="ro-RO"/>
        </w:rPr>
        <w:t>4. Reimbursemen</w:t>
      </w:r>
      <w:r>
        <w:rPr>
          <w:lang w:val="ro-RO"/>
        </w:rPr>
        <w:t xml:space="preserve">t of materials designated for students for practical procedures is carried out in accordance with the Ministry of Health orders in force, applying coefficient 2, approved by the Administrative Council of the dental clinic. </w:t>
      </w:r>
    </w:p>
    <w:p w:rsidR="00ED2654" w:rsidRDefault="00ED2654">
      <w:pPr>
        <w:jc w:val="both"/>
        <w:rPr>
          <w:lang w:val="ro-RO"/>
        </w:rPr>
      </w:pPr>
    </w:p>
    <w:p w:rsidR="00ED2654" w:rsidRDefault="00ED2654">
      <w:pPr>
        <w:jc w:val="both"/>
        <w:rPr>
          <w:lang w:val="en-US"/>
        </w:rPr>
      </w:pPr>
    </w:p>
    <w:p w:rsidR="00ED2654" w:rsidRDefault="00ED2654">
      <w:pPr>
        <w:jc w:val="both"/>
        <w:rPr>
          <w:lang w:val="en-US"/>
        </w:rPr>
      </w:pPr>
    </w:p>
    <w:p w:rsidR="00ED2654" w:rsidRDefault="0038348E">
      <w:pPr>
        <w:pStyle w:val="Heading"/>
      </w:pPr>
      <w:r>
        <w:rPr>
          <w:b/>
          <w:caps/>
          <w:szCs w:val="28"/>
        </w:rPr>
        <w:t xml:space="preserve">Methodological Guide </w:t>
      </w:r>
      <w:r>
        <w:t>N</w:t>
      </w:r>
      <w:r w:rsidR="00216C21">
        <w:rPr>
          <w:b/>
          <w:caps/>
          <w:szCs w:val="28"/>
        </w:rPr>
        <w:t>1</w:t>
      </w:r>
    </w:p>
    <w:p w:rsidR="00ED2654" w:rsidRDefault="00ED2654">
      <w:pPr>
        <w:ind w:left="630"/>
        <w:jc w:val="both"/>
        <w:rPr>
          <w:b/>
          <w:caps/>
          <w:sz w:val="32"/>
          <w:szCs w:val="28"/>
          <w:lang w:val="ro-RO"/>
        </w:rPr>
      </w:pPr>
    </w:p>
    <w:p w:rsidR="00ED2654" w:rsidRDefault="00216C21">
      <w:pPr>
        <w:ind w:left="630"/>
        <w:jc w:val="both"/>
        <w:rPr>
          <w:sz w:val="28"/>
          <w:lang w:val="ro-RO"/>
        </w:rPr>
      </w:pPr>
      <w:r>
        <w:rPr>
          <w:b/>
          <w:sz w:val="28"/>
          <w:lang w:val="ro-RO"/>
        </w:rPr>
        <w:t>TO</w:t>
      </w:r>
      <w:r>
        <w:rPr>
          <w:b/>
          <w:sz w:val="28"/>
          <w:lang w:val="ro-RO"/>
        </w:rPr>
        <w:t xml:space="preserve">PIC:    </w:t>
      </w:r>
      <w:r>
        <w:rPr>
          <w:sz w:val="28"/>
          <w:lang w:val="ro-RO"/>
        </w:rPr>
        <w:t>Extended partial edentulism</w:t>
      </w:r>
      <w:r>
        <w:rPr>
          <w:b/>
          <w:sz w:val="28"/>
          <w:lang w:val="ro-RO"/>
        </w:rPr>
        <w:t xml:space="preserve">. </w:t>
      </w:r>
      <w:r>
        <w:rPr>
          <w:bCs/>
          <w:sz w:val="28"/>
          <w:lang w:val="ro-RO"/>
        </w:rPr>
        <w:t xml:space="preserve">Etiopathogenesis, clinical picture, diagnosis, treatment plan.  </w:t>
      </w:r>
      <w:r>
        <w:rPr>
          <w:b/>
          <w:sz w:val="28"/>
          <w:lang w:val="ro-RO"/>
        </w:rPr>
        <w:t xml:space="preserve">  </w:t>
      </w:r>
    </w:p>
    <w:p w:rsidR="00ED2654" w:rsidRDefault="00ED2654">
      <w:pPr>
        <w:ind w:left="630"/>
        <w:rPr>
          <w:sz w:val="28"/>
          <w:lang w:val="ro-RO"/>
        </w:rPr>
      </w:pPr>
    </w:p>
    <w:p w:rsidR="00ED2654" w:rsidRPr="0038348E" w:rsidRDefault="00216C21">
      <w:pPr>
        <w:ind w:left="630"/>
        <w:rPr>
          <w:lang w:val="en-US"/>
        </w:rPr>
      </w:pPr>
      <w:r>
        <w:rPr>
          <w:b/>
          <w:sz w:val="28"/>
          <w:lang w:val="ro-RO"/>
        </w:rPr>
        <w:t>Location of the class</w:t>
      </w:r>
      <w:r>
        <w:rPr>
          <w:sz w:val="28"/>
          <w:lang w:val="ro-RO"/>
        </w:rPr>
        <w:t xml:space="preserve"> – Clinic</w:t>
      </w:r>
    </w:p>
    <w:p w:rsidR="00ED2654" w:rsidRDefault="00ED2654">
      <w:pPr>
        <w:ind w:left="630"/>
        <w:rPr>
          <w:sz w:val="28"/>
          <w:lang w:val="ro-RO"/>
        </w:rPr>
      </w:pPr>
    </w:p>
    <w:p w:rsidR="00ED2654" w:rsidRPr="0038348E" w:rsidRDefault="00216C21">
      <w:pPr>
        <w:ind w:left="630"/>
        <w:jc w:val="both"/>
        <w:rPr>
          <w:lang w:val="en-US"/>
        </w:rPr>
      </w:pPr>
      <w:r>
        <w:rPr>
          <w:b/>
          <w:sz w:val="28"/>
          <w:lang w:val="ro-RO"/>
        </w:rPr>
        <w:t>Purpose of the class</w:t>
      </w:r>
      <w:r>
        <w:rPr>
          <w:sz w:val="28"/>
          <w:lang w:val="ro-RO"/>
        </w:rPr>
        <w:t xml:space="preserve">:  Mastering the particularities of the clinical picture in the partially edentulous patient and </w:t>
      </w:r>
      <w:r>
        <w:rPr>
          <w:sz w:val="28"/>
          <w:lang w:val="ro-RO"/>
        </w:rPr>
        <w:t>the methods of examining patients, determination of the class of partial edentulism according to Kennedy, Costa, Kennedy-Applegate, Gavrilov; assessment of the condition of the fibromucosa according to Supple. Formulation of the diagnosis.</w:t>
      </w:r>
    </w:p>
    <w:p w:rsidR="00ED2654" w:rsidRDefault="00216C21">
      <w:pPr>
        <w:pStyle w:val="21"/>
      </w:pPr>
      <w:r>
        <w:t>Students practic</w:t>
      </w:r>
      <w:r>
        <w:t>ally perform the examination of patients and record the practical procedures in the registers.</w:t>
      </w:r>
    </w:p>
    <w:p w:rsidR="00ED2654" w:rsidRDefault="00216C21">
      <w:pPr>
        <w:jc w:val="center"/>
      </w:pPr>
      <w:r>
        <w:rPr>
          <w:b/>
          <w:sz w:val="28"/>
          <w:lang w:val="ro-RO"/>
        </w:rPr>
        <w:t>Class plan</w:t>
      </w:r>
      <w:r>
        <w:rPr>
          <w:sz w:val="28"/>
          <w:lang w:val="ro-RO"/>
        </w:rPr>
        <w:t>:</w:t>
      </w:r>
    </w:p>
    <w:p w:rsidR="00ED2654" w:rsidRDefault="00216C21">
      <w:pPr>
        <w:numPr>
          <w:ilvl w:val="0"/>
          <w:numId w:val="6"/>
        </w:numPr>
        <w:ind w:left="630"/>
        <w:jc w:val="both"/>
        <w:rPr>
          <w:sz w:val="28"/>
          <w:lang w:val="ro-RO"/>
        </w:rPr>
      </w:pPr>
      <w:r>
        <w:rPr>
          <w:sz w:val="28"/>
          <w:lang w:val="ro-RO"/>
        </w:rPr>
        <w:t>Topic discussion – 30 min.</w:t>
      </w:r>
    </w:p>
    <w:p w:rsidR="00ED2654" w:rsidRDefault="00216C21">
      <w:pPr>
        <w:numPr>
          <w:ilvl w:val="0"/>
          <w:numId w:val="6"/>
        </w:numPr>
        <w:ind w:left="630"/>
        <w:jc w:val="both"/>
        <w:rPr>
          <w:sz w:val="28"/>
          <w:lang w:val="ro-RO"/>
        </w:rPr>
      </w:pPr>
      <w:r>
        <w:rPr>
          <w:sz w:val="28"/>
          <w:lang w:val="ro-RO"/>
        </w:rPr>
        <w:t xml:space="preserve">Demonstration of the partially edentulous patient and determination of the edentulism class according to various authors, </w:t>
      </w:r>
      <w:r>
        <w:rPr>
          <w:sz w:val="28"/>
          <w:lang w:val="ro-RO"/>
        </w:rPr>
        <w:t>assessment of mucosal condition according to Supple, formulation of the diagnosis—25 min.</w:t>
      </w:r>
    </w:p>
    <w:p w:rsidR="00ED2654" w:rsidRDefault="00216C21">
      <w:pPr>
        <w:numPr>
          <w:ilvl w:val="0"/>
          <w:numId w:val="6"/>
        </w:numPr>
        <w:ind w:left="630"/>
        <w:jc w:val="both"/>
        <w:rPr>
          <w:sz w:val="28"/>
          <w:lang w:val="ro-RO"/>
        </w:rPr>
      </w:pPr>
      <w:r>
        <w:rPr>
          <w:sz w:val="28"/>
          <w:lang w:val="ro-RO"/>
        </w:rPr>
        <w:t>Reception of patients 180 min.</w:t>
      </w:r>
    </w:p>
    <w:p w:rsidR="00ED2654" w:rsidRDefault="00216C21">
      <w:pPr>
        <w:numPr>
          <w:ilvl w:val="0"/>
          <w:numId w:val="6"/>
        </w:numPr>
        <w:ind w:left="630"/>
        <w:jc w:val="both"/>
        <w:rPr>
          <w:sz w:val="28"/>
          <w:lang w:val="ro-RO"/>
        </w:rPr>
      </w:pPr>
      <w:r>
        <w:rPr>
          <w:sz w:val="28"/>
          <w:lang w:val="ro-RO"/>
        </w:rPr>
        <w:t>Conclusion—5 min.</w:t>
      </w:r>
    </w:p>
    <w:p w:rsidR="00ED2654" w:rsidRDefault="00ED2654">
      <w:pPr>
        <w:ind w:left="630"/>
        <w:jc w:val="center"/>
        <w:rPr>
          <w:sz w:val="28"/>
          <w:lang w:val="ro-RO"/>
        </w:rPr>
      </w:pPr>
    </w:p>
    <w:p w:rsidR="00ED2654" w:rsidRDefault="00216C21">
      <w:pPr>
        <w:pStyle w:val="1"/>
        <w:ind w:left="630"/>
      </w:pPr>
      <w:r>
        <w:t>Review questions</w:t>
      </w:r>
    </w:p>
    <w:p w:rsidR="00ED2654" w:rsidRDefault="00ED2654">
      <w:pPr>
        <w:jc w:val="both"/>
        <w:rPr>
          <w:lang w:val="ro-RO"/>
        </w:rPr>
      </w:pPr>
    </w:p>
    <w:p w:rsidR="00ED2654" w:rsidRDefault="00216C21">
      <w:pPr>
        <w:numPr>
          <w:ilvl w:val="0"/>
          <w:numId w:val="14"/>
        </w:numPr>
        <w:ind w:left="630"/>
        <w:jc w:val="both"/>
        <w:rPr>
          <w:sz w:val="28"/>
          <w:lang w:val="ro-RO"/>
        </w:rPr>
      </w:pPr>
      <w:r>
        <w:rPr>
          <w:sz w:val="28"/>
          <w:lang w:val="ro-RO"/>
        </w:rPr>
        <w:t>Etiopathogenesis of extended partial edentulism.</w:t>
      </w:r>
    </w:p>
    <w:p w:rsidR="00ED2654" w:rsidRDefault="00216C21">
      <w:pPr>
        <w:numPr>
          <w:ilvl w:val="0"/>
          <w:numId w:val="14"/>
        </w:numPr>
        <w:ind w:left="630"/>
        <w:jc w:val="both"/>
        <w:rPr>
          <w:sz w:val="28"/>
          <w:lang w:val="ro-RO"/>
        </w:rPr>
      </w:pPr>
      <w:r>
        <w:rPr>
          <w:sz w:val="28"/>
          <w:lang w:val="ro-RO"/>
        </w:rPr>
        <w:t>Classification of partial edentulism according to</w:t>
      </w:r>
      <w:r>
        <w:rPr>
          <w:sz w:val="28"/>
          <w:lang w:val="ro-RO"/>
        </w:rPr>
        <w:t xml:space="preserve"> Kennedy, Costa, Kennedy-Applegate, </w:t>
      </w:r>
      <w:r w:rsidRPr="0038348E">
        <w:rPr>
          <w:sz w:val="28"/>
          <w:lang w:val="ro-RO"/>
        </w:rPr>
        <w:t>Gavrilov</w:t>
      </w:r>
      <w:r w:rsidRPr="0038348E">
        <w:rPr>
          <w:sz w:val="28"/>
          <w:lang w:val="ro-RO"/>
        </w:rPr>
        <w:t>.</w:t>
      </w:r>
    </w:p>
    <w:p w:rsidR="00ED2654" w:rsidRDefault="00216C21">
      <w:pPr>
        <w:numPr>
          <w:ilvl w:val="0"/>
          <w:numId w:val="14"/>
        </w:numPr>
        <w:ind w:left="630"/>
        <w:jc w:val="both"/>
        <w:rPr>
          <w:sz w:val="28"/>
          <w:lang w:val="ro-RO"/>
        </w:rPr>
      </w:pPr>
      <w:r>
        <w:rPr>
          <w:sz w:val="28"/>
          <w:lang w:val="ro-RO"/>
        </w:rPr>
        <w:t>Clinical picture in patients with extended partial edentulism.</w:t>
      </w:r>
    </w:p>
    <w:p w:rsidR="00ED2654" w:rsidRDefault="00216C21">
      <w:pPr>
        <w:numPr>
          <w:ilvl w:val="0"/>
          <w:numId w:val="14"/>
        </w:numPr>
        <w:ind w:left="630"/>
        <w:jc w:val="both"/>
        <w:rPr>
          <w:sz w:val="28"/>
          <w:lang w:val="ro-RO"/>
        </w:rPr>
      </w:pPr>
      <w:r>
        <w:rPr>
          <w:sz w:val="28"/>
          <w:lang w:val="ro-RO"/>
        </w:rPr>
        <w:t>Morpho-functional disorders (articular, muscular) associated with extended partial edentulism.</w:t>
      </w:r>
    </w:p>
    <w:p w:rsidR="00ED2654" w:rsidRDefault="00216C21">
      <w:pPr>
        <w:numPr>
          <w:ilvl w:val="0"/>
          <w:numId w:val="14"/>
        </w:numPr>
        <w:ind w:left="630"/>
        <w:jc w:val="both"/>
        <w:rPr>
          <w:sz w:val="28"/>
          <w:lang w:val="ro-RO"/>
        </w:rPr>
      </w:pPr>
      <w:r>
        <w:rPr>
          <w:sz w:val="28"/>
          <w:lang w:val="ro-RO"/>
        </w:rPr>
        <w:t>Characterization of dento-periodontal, muco-osseous,</w:t>
      </w:r>
      <w:r>
        <w:rPr>
          <w:sz w:val="28"/>
          <w:lang w:val="ro-RO"/>
        </w:rPr>
        <w:t xml:space="preserve"> and mixed support.</w:t>
      </w:r>
    </w:p>
    <w:p w:rsidR="00ED2654" w:rsidRDefault="00216C21">
      <w:pPr>
        <w:numPr>
          <w:ilvl w:val="0"/>
          <w:numId w:val="14"/>
        </w:numPr>
        <w:ind w:left="630"/>
        <w:jc w:val="both"/>
        <w:rPr>
          <w:sz w:val="28"/>
          <w:lang w:val="ro-RO"/>
        </w:rPr>
      </w:pPr>
      <w:r>
        <w:rPr>
          <w:sz w:val="28"/>
          <w:lang w:val="ro-RO"/>
        </w:rPr>
        <w:t>Classification of the fibromucosa according to Supple, Lund.</w:t>
      </w:r>
    </w:p>
    <w:p w:rsidR="00ED2654" w:rsidRDefault="00216C21">
      <w:pPr>
        <w:numPr>
          <w:ilvl w:val="0"/>
          <w:numId w:val="14"/>
        </w:numPr>
        <w:ind w:left="630"/>
        <w:jc w:val="both"/>
        <w:rPr>
          <w:sz w:val="28"/>
          <w:lang w:val="ro-RO"/>
        </w:rPr>
      </w:pPr>
      <w:r>
        <w:rPr>
          <w:sz w:val="28"/>
          <w:lang w:val="ro-RO"/>
        </w:rPr>
        <w:t xml:space="preserve">Classification of bony support according to Lejoyeux at the maxilla and mandible. </w:t>
      </w:r>
    </w:p>
    <w:p w:rsidR="00ED2654" w:rsidRDefault="00216C21">
      <w:pPr>
        <w:numPr>
          <w:ilvl w:val="0"/>
          <w:numId w:val="14"/>
        </w:numPr>
        <w:ind w:left="630"/>
        <w:jc w:val="both"/>
        <w:rPr>
          <w:sz w:val="28"/>
          <w:lang w:val="ro-RO"/>
        </w:rPr>
      </w:pPr>
      <w:r>
        <w:rPr>
          <w:sz w:val="28"/>
          <w:lang w:val="ro-RO"/>
        </w:rPr>
        <w:t>Clinical examination of partially edentulous patients.</w:t>
      </w:r>
    </w:p>
    <w:p w:rsidR="00ED2654" w:rsidRDefault="00216C21">
      <w:pPr>
        <w:numPr>
          <w:ilvl w:val="0"/>
          <w:numId w:val="14"/>
        </w:numPr>
        <w:ind w:left="630"/>
        <w:jc w:val="both"/>
        <w:rPr>
          <w:sz w:val="28"/>
          <w:lang w:val="ro-RO"/>
        </w:rPr>
      </w:pPr>
      <w:r>
        <w:rPr>
          <w:sz w:val="28"/>
          <w:lang w:val="ro-RO"/>
        </w:rPr>
        <w:t>Paraclinical examination of partially</w:t>
      </w:r>
      <w:r>
        <w:rPr>
          <w:sz w:val="28"/>
          <w:lang w:val="ro-RO"/>
        </w:rPr>
        <w:t xml:space="preserve"> edentulous patients.</w:t>
      </w:r>
    </w:p>
    <w:p w:rsidR="00ED2654" w:rsidRDefault="00216C21">
      <w:pPr>
        <w:numPr>
          <w:ilvl w:val="0"/>
          <w:numId w:val="14"/>
        </w:numPr>
        <w:ind w:left="630"/>
        <w:jc w:val="both"/>
        <w:rPr>
          <w:sz w:val="28"/>
          <w:lang w:val="ro-RO"/>
        </w:rPr>
      </w:pPr>
      <w:r>
        <w:rPr>
          <w:sz w:val="28"/>
          <w:lang w:val="ro-RO"/>
        </w:rPr>
        <w:t xml:space="preserve"> Diagnosis and its component parts.</w:t>
      </w:r>
    </w:p>
    <w:p w:rsidR="00ED2654" w:rsidRDefault="00ED2654">
      <w:pPr>
        <w:jc w:val="both"/>
        <w:rPr>
          <w:sz w:val="28"/>
          <w:lang w:val="ro-RO"/>
        </w:rPr>
      </w:pPr>
    </w:p>
    <w:p w:rsidR="00ED2654" w:rsidRDefault="00ED2654">
      <w:pPr>
        <w:jc w:val="both"/>
        <w:rPr>
          <w:sz w:val="28"/>
          <w:lang w:val="ro-RO"/>
        </w:rPr>
      </w:pPr>
    </w:p>
    <w:p w:rsidR="00ED2654" w:rsidRDefault="00ED2654">
      <w:pPr>
        <w:ind w:left="270"/>
        <w:jc w:val="both"/>
        <w:rPr>
          <w:sz w:val="28"/>
          <w:lang w:val="en-US"/>
        </w:rPr>
      </w:pPr>
    </w:p>
    <w:p w:rsidR="00ED2654" w:rsidRDefault="00ED2654">
      <w:pPr>
        <w:ind w:left="270"/>
        <w:jc w:val="center"/>
        <w:rPr>
          <w:b/>
          <w:caps/>
          <w:sz w:val="24"/>
          <w:szCs w:val="24"/>
          <w:lang w:val="en-US"/>
        </w:rPr>
      </w:pPr>
    </w:p>
    <w:p w:rsidR="00ED2654" w:rsidRDefault="00ED2654">
      <w:pPr>
        <w:pStyle w:val="2"/>
        <w:ind w:left="0"/>
        <w:jc w:val="left"/>
        <w:rPr>
          <w:b/>
          <w:caps/>
          <w:sz w:val="28"/>
          <w:szCs w:val="28"/>
          <w:lang w:val="en-US"/>
        </w:rPr>
      </w:pPr>
    </w:p>
    <w:p w:rsidR="00ED2654" w:rsidRDefault="00ED2654">
      <w:pPr>
        <w:rPr>
          <w:b/>
          <w:caps/>
          <w:sz w:val="28"/>
          <w:szCs w:val="28"/>
          <w:lang w:val="ro-RO"/>
        </w:rPr>
      </w:pPr>
    </w:p>
    <w:p w:rsidR="00ED2654" w:rsidRDefault="00216C21">
      <w:pPr>
        <w:pStyle w:val="2"/>
        <w:rPr>
          <w:b/>
          <w:caps/>
          <w:sz w:val="28"/>
          <w:szCs w:val="28"/>
        </w:rPr>
      </w:pPr>
      <w:r>
        <w:rPr>
          <w:b/>
          <w:caps/>
          <w:sz w:val="28"/>
          <w:szCs w:val="28"/>
        </w:rPr>
        <w:t xml:space="preserve"> </w:t>
      </w:r>
    </w:p>
    <w:p w:rsidR="00ED2654" w:rsidRDefault="00ED2654">
      <w:pPr>
        <w:pStyle w:val="2"/>
        <w:rPr>
          <w:b/>
          <w:caps/>
          <w:sz w:val="28"/>
          <w:szCs w:val="28"/>
        </w:rPr>
      </w:pPr>
    </w:p>
    <w:p w:rsidR="00ED2654" w:rsidRDefault="0038348E">
      <w:pPr>
        <w:pStyle w:val="2"/>
        <w:rPr>
          <w:b/>
          <w:caps/>
          <w:sz w:val="28"/>
          <w:szCs w:val="28"/>
        </w:rPr>
      </w:pPr>
      <w:r>
        <w:rPr>
          <w:b/>
          <w:caps/>
          <w:sz w:val="28"/>
          <w:szCs w:val="28"/>
        </w:rPr>
        <w:t>Methodological Guide N</w:t>
      </w:r>
      <w:r w:rsidR="00216C21">
        <w:rPr>
          <w:b/>
          <w:caps/>
          <w:sz w:val="28"/>
          <w:szCs w:val="28"/>
        </w:rPr>
        <w:t>2</w:t>
      </w:r>
    </w:p>
    <w:p w:rsidR="00ED2654" w:rsidRDefault="00ED2654">
      <w:pPr>
        <w:ind w:left="270"/>
        <w:jc w:val="both"/>
        <w:rPr>
          <w:b/>
          <w:caps/>
          <w:sz w:val="28"/>
          <w:szCs w:val="28"/>
          <w:lang w:val="ro-RO"/>
        </w:rPr>
      </w:pPr>
    </w:p>
    <w:p w:rsidR="00ED2654" w:rsidRDefault="00216C21">
      <w:pPr>
        <w:ind w:left="270"/>
        <w:jc w:val="both"/>
        <w:rPr>
          <w:sz w:val="28"/>
          <w:lang w:val="ro-RO"/>
        </w:rPr>
      </w:pPr>
      <w:r>
        <w:rPr>
          <w:b/>
          <w:sz w:val="28"/>
          <w:lang w:val="ro-RO"/>
        </w:rPr>
        <w:t xml:space="preserve">TOPIC:  </w:t>
      </w:r>
      <w:r>
        <w:rPr>
          <w:sz w:val="28"/>
          <w:lang w:val="ro-RO"/>
        </w:rPr>
        <w:t>Indications</w:t>
      </w:r>
      <w:r>
        <w:rPr>
          <w:b/>
          <w:sz w:val="28"/>
          <w:lang w:val="ro-RO"/>
        </w:rPr>
        <w:t xml:space="preserve"> </w:t>
      </w:r>
      <w:r>
        <w:rPr>
          <w:sz w:val="28"/>
          <w:lang w:val="ro-RO"/>
        </w:rPr>
        <w:t xml:space="preserve"> for prosthetic treatment with acrylic removable partial dentures. Component elements and clinical-technical stages of fabricating acrylic RPDs (PPMA). Impression-taking method.</w:t>
      </w:r>
    </w:p>
    <w:p w:rsidR="00ED2654" w:rsidRDefault="00216C21">
      <w:pPr>
        <w:ind w:left="270"/>
        <w:jc w:val="both"/>
        <w:rPr>
          <w:sz w:val="28"/>
          <w:lang w:val="ro-RO"/>
        </w:rPr>
      </w:pPr>
      <w:r>
        <w:rPr>
          <w:sz w:val="28"/>
          <w:lang w:val="ro-RO"/>
        </w:rPr>
        <w:t xml:space="preserve"> </w:t>
      </w:r>
    </w:p>
    <w:p w:rsidR="00ED2654" w:rsidRPr="0038348E" w:rsidRDefault="00216C21">
      <w:pPr>
        <w:ind w:left="270"/>
        <w:rPr>
          <w:lang w:val="en-US"/>
        </w:rPr>
      </w:pPr>
      <w:r>
        <w:rPr>
          <w:b/>
          <w:sz w:val="28"/>
          <w:lang w:val="ro-RO"/>
        </w:rPr>
        <w:t>Location of the class</w:t>
      </w:r>
      <w:r>
        <w:rPr>
          <w:sz w:val="28"/>
          <w:lang w:val="ro-RO"/>
        </w:rPr>
        <w:t>—Clinic.</w:t>
      </w:r>
    </w:p>
    <w:p w:rsidR="00ED2654" w:rsidRDefault="00216C21">
      <w:pPr>
        <w:rPr>
          <w:sz w:val="28"/>
          <w:lang w:val="ro-RO"/>
        </w:rPr>
      </w:pPr>
      <w:r>
        <w:rPr>
          <w:sz w:val="28"/>
          <w:lang w:val="ro-RO"/>
        </w:rPr>
        <w:t xml:space="preserve">    </w:t>
      </w:r>
    </w:p>
    <w:p w:rsidR="00ED2654" w:rsidRPr="0038348E" w:rsidRDefault="00216C21">
      <w:pPr>
        <w:ind w:left="270"/>
        <w:jc w:val="both"/>
        <w:rPr>
          <w:lang w:val="en-US"/>
        </w:rPr>
      </w:pPr>
      <w:r>
        <w:rPr>
          <w:b/>
          <w:sz w:val="28"/>
          <w:lang w:val="ro-RO"/>
        </w:rPr>
        <w:t>Purpose of the class</w:t>
      </w:r>
      <w:r>
        <w:rPr>
          <w:sz w:val="28"/>
          <w:lang w:val="ro-RO"/>
        </w:rPr>
        <w:t>: Mastering the indic</w:t>
      </w:r>
      <w:r>
        <w:rPr>
          <w:sz w:val="28"/>
          <w:lang w:val="ro-RO"/>
        </w:rPr>
        <w:t xml:space="preserve">ations for prosthetic treatment with acrylic removable partial     dentures, impression-taking methods, and determination of the denture base boundaries. </w:t>
      </w:r>
    </w:p>
    <w:p w:rsidR="00ED2654" w:rsidRDefault="00216C21">
      <w:pPr>
        <w:pStyle w:val="30"/>
      </w:pPr>
      <w:r>
        <w:t>Students practically select the type of prosthetic construction, take an impression of the prosthetic</w:t>
      </w:r>
      <w:r>
        <w:t xml:space="preserve"> field, determine the boundaries of the future acrylic removable denture, and record the practical procedures in the registers.</w:t>
      </w:r>
    </w:p>
    <w:p w:rsidR="00ED2654" w:rsidRDefault="00ED2654">
      <w:pPr>
        <w:ind w:left="270"/>
        <w:rPr>
          <w:sz w:val="28"/>
          <w:lang w:val="ro-RO"/>
        </w:rPr>
      </w:pPr>
    </w:p>
    <w:p w:rsidR="00ED2654" w:rsidRDefault="00216C21">
      <w:pPr>
        <w:ind w:left="270"/>
        <w:jc w:val="center"/>
        <w:rPr>
          <w:b/>
          <w:sz w:val="28"/>
          <w:lang w:val="ro-RO"/>
        </w:rPr>
      </w:pPr>
      <w:r>
        <w:rPr>
          <w:b/>
          <w:sz w:val="28"/>
          <w:lang w:val="ro-RO"/>
        </w:rPr>
        <w:t>Class plan:</w:t>
      </w:r>
    </w:p>
    <w:p w:rsidR="00ED2654" w:rsidRDefault="00ED2654">
      <w:pPr>
        <w:ind w:left="270"/>
        <w:jc w:val="center"/>
        <w:rPr>
          <w:b/>
          <w:sz w:val="28"/>
          <w:lang w:val="ro-RO"/>
        </w:rPr>
      </w:pPr>
    </w:p>
    <w:p w:rsidR="00ED2654" w:rsidRDefault="00216C21">
      <w:pPr>
        <w:numPr>
          <w:ilvl w:val="0"/>
          <w:numId w:val="24"/>
        </w:numPr>
        <w:jc w:val="both"/>
        <w:rPr>
          <w:sz w:val="28"/>
          <w:lang w:val="ro-RO"/>
        </w:rPr>
      </w:pPr>
      <w:r>
        <w:rPr>
          <w:sz w:val="28"/>
          <w:lang w:val="ro-RO"/>
        </w:rPr>
        <w:t>Topic discussion – 30 min.</w:t>
      </w:r>
    </w:p>
    <w:p w:rsidR="00ED2654" w:rsidRDefault="00216C21">
      <w:pPr>
        <w:numPr>
          <w:ilvl w:val="0"/>
          <w:numId w:val="24"/>
        </w:numPr>
        <w:jc w:val="both"/>
        <w:rPr>
          <w:sz w:val="28"/>
          <w:lang w:val="ro-RO"/>
        </w:rPr>
      </w:pPr>
      <w:r>
        <w:rPr>
          <w:sz w:val="28"/>
          <w:lang w:val="ro-RO"/>
        </w:rPr>
        <w:t>Demonstration of impression-taking in the partially edentulous patient and determinatio</w:t>
      </w:r>
      <w:r>
        <w:rPr>
          <w:sz w:val="28"/>
          <w:lang w:val="ro-RO"/>
        </w:rPr>
        <w:t>n of the denture base boundaries – 20 min.</w:t>
      </w:r>
    </w:p>
    <w:p w:rsidR="00ED2654" w:rsidRDefault="00216C21">
      <w:pPr>
        <w:numPr>
          <w:ilvl w:val="0"/>
          <w:numId w:val="24"/>
        </w:numPr>
        <w:jc w:val="both"/>
        <w:rPr>
          <w:sz w:val="28"/>
          <w:lang w:val="ro-RO"/>
        </w:rPr>
      </w:pPr>
      <w:r>
        <w:rPr>
          <w:sz w:val="28"/>
          <w:lang w:val="ro-RO"/>
        </w:rPr>
        <w:t>Reception of patients- 185 min.</w:t>
      </w:r>
    </w:p>
    <w:p w:rsidR="00ED2654" w:rsidRDefault="00216C21">
      <w:pPr>
        <w:numPr>
          <w:ilvl w:val="0"/>
          <w:numId w:val="24"/>
        </w:numPr>
        <w:jc w:val="both"/>
        <w:rPr>
          <w:sz w:val="28"/>
          <w:lang w:val="ro-RO"/>
        </w:rPr>
      </w:pPr>
      <w:r>
        <w:rPr>
          <w:sz w:val="28"/>
          <w:lang w:val="ro-RO"/>
        </w:rPr>
        <w:t>Conclusion – 5 min.</w:t>
      </w:r>
    </w:p>
    <w:p w:rsidR="00ED2654" w:rsidRDefault="00ED2654">
      <w:pPr>
        <w:jc w:val="center"/>
        <w:rPr>
          <w:sz w:val="28"/>
          <w:lang w:val="ro-RO"/>
        </w:rPr>
      </w:pPr>
    </w:p>
    <w:p w:rsidR="00ED2654" w:rsidRDefault="00216C21">
      <w:pPr>
        <w:jc w:val="center"/>
      </w:pPr>
      <w:r>
        <w:rPr>
          <w:b/>
          <w:sz w:val="28"/>
          <w:lang w:val="ro-RO"/>
        </w:rPr>
        <w:t>Review questions</w:t>
      </w:r>
      <w:r>
        <w:rPr>
          <w:sz w:val="28"/>
          <w:lang w:val="ro-RO"/>
        </w:rPr>
        <w:t>:</w:t>
      </w:r>
    </w:p>
    <w:p w:rsidR="00ED2654" w:rsidRDefault="00ED2654">
      <w:pPr>
        <w:ind w:left="270"/>
        <w:rPr>
          <w:sz w:val="28"/>
          <w:lang w:val="ro-RO"/>
        </w:rPr>
      </w:pPr>
    </w:p>
    <w:p w:rsidR="00ED2654" w:rsidRDefault="00216C21">
      <w:pPr>
        <w:numPr>
          <w:ilvl w:val="0"/>
          <w:numId w:val="11"/>
        </w:numPr>
        <w:jc w:val="both"/>
        <w:rPr>
          <w:sz w:val="28"/>
          <w:lang w:val="ro-RO"/>
        </w:rPr>
      </w:pPr>
      <w:r>
        <w:rPr>
          <w:sz w:val="28"/>
          <w:lang w:val="ro-RO"/>
        </w:rPr>
        <w:t>Varieties of acrylic removable partial dentures.</w:t>
      </w:r>
    </w:p>
    <w:p w:rsidR="00ED2654" w:rsidRDefault="00216C21">
      <w:pPr>
        <w:numPr>
          <w:ilvl w:val="0"/>
          <w:numId w:val="11"/>
        </w:numPr>
        <w:jc w:val="both"/>
        <w:rPr>
          <w:sz w:val="28"/>
          <w:lang w:val="ro-RO"/>
        </w:rPr>
      </w:pPr>
      <w:r>
        <w:rPr>
          <w:sz w:val="28"/>
          <w:lang w:val="ro-RO"/>
        </w:rPr>
        <w:t>Indications and contraindications for fabricating acrylic removable partial dentures.</w:t>
      </w:r>
    </w:p>
    <w:p w:rsidR="00ED2654" w:rsidRDefault="00216C21">
      <w:pPr>
        <w:numPr>
          <w:ilvl w:val="0"/>
          <w:numId w:val="11"/>
        </w:numPr>
        <w:jc w:val="both"/>
        <w:rPr>
          <w:sz w:val="28"/>
          <w:lang w:val="ro-RO"/>
        </w:rPr>
      </w:pPr>
      <w:r>
        <w:rPr>
          <w:sz w:val="28"/>
          <w:lang w:val="ro-RO"/>
        </w:rPr>
        <w:t>Biomechanics of acrylic removable partial dentures.</w:t>
      </w:r>
    </w:p>
    <w:p w:rsidR="00ED2654" w:rsidRDefault="00216C21">
      <w:pPr>
        <w:numPr>
          <w:ilvl w:val="0"/>
          <w:numId w:val="11"/>
        </w:numPr>
        <w:jc w:val="both"/>
        <w:rPr>
          <w:sz w:val="28"/>
          <w:lang w:val="ro-RO"/>
        </w:rPr>
      </w:pPr>
      <w:r>
        <w:rPr>
          <w:sz w:val="28"/>
          <w:lang w:val="ro-RO"/>
        </w:rPr>
        <w:t>Component elements of acrylic removable partial dentures. Characterization.</w:t>
      </w:r>
    </w:p>
    <w:p w:rsidR="00ED2654" w:rsidRDefault="00216C21">
      <w:pPr>
        <w:numPr>
          <w:ilvl w:val="0"/>
          <w:numId w:val="11"/>
        </w:numPr>
        <w:jc w:val="both"/>
        <w:rPr>
          <w:sz w:val="28"/>
          <w:lang w:val="ro-RO"/>
        </w:rPr>
      </w:pPr>
      <w:r>
        <w:rPr>
          <w:sz w:val="28"/>
          <w:lang w:val="ro-RO"/>
        </w:rPr>
        <w:t>Boundaries of the denture base at the maxilla and mandible.</w:t>
      </w:r>
    </w:p>
    <w:p w:rsidR="00ED2654" w:rsidRDefault="00216C21">
      <w:pPr>
        <w:pStyle w:val="20"/>
        <w:numPr>
          <w:ilvl w:val="0"/>
          <w:numId w:val="11"/>
        </w:numPr>
      </w:pPr>
      <w:r>
        <w:t>List the retention and stabilization elements of acrylic removable p</w:t>
      </w:r>
      <w:r>
        <w:t>artial dentures.</w:t>
      </w:r>
    </w:p>
    <w:p w:rsidR="00ED2654" w:rsidRDefault="00216C21">
      <w:pPr>
        <w:numPr>
          <w:ilvl w:val="0"/>
          <w:numId w:val="11"/>
        </w:numPr>
        <w:jc w:val="both"/>
        <w:rPr>
          <w:sz w:val="28"/>
          <w:lang w:val="ro-RO"/>
        </w:rPr>
      </w:pPr>
      <w:r>
        <w:rPr>
          <w:sz w:val="28"/>
          <w:lang w:val="ro-RO"/>
        </w:rPr>
        <w:t>Component parts of clasps and their placement.</w:t>
      </w:r>
    </w:p>
    <w:p w:rsidR="00ED2654" w:rsidRDefault="00216C21">
      <w:pPr>
        <w:numPr>
          <w:ilvl w:val="0"/>
          <w:numId w:val="11"/>
        </w:numPr>
        <w:jc w:val="both"/>
        <w:rPr>
          <w:sz w:val="28"/>
          <w:lang w:val="ro-RO"/>
        </w:rPr>
      </w:pPr>
      <w:r>
        <w:rPr>
          <w:sz w:val="28"/>
          <w:lang w:val="ro-RO"/>
        </w:rPr>
        <w:t>Requirements for clasps and special (attachment) systems. Selection of the clasp (survey) line. Practical importance.</w:t>
      </w:r>
    </w:p>
    <w:p w:rsidR="00ED2654" w:rsidRDefault="00216C21">
      <w:pPr>
        <w:numPr>
          <w:ilvl w:val="0"/>
          <w:numId w:val="11"/>
        </w:numPr>
        <w:jc w:val="both"/>
        <w:rPr>
          <w:sz w:val="28"/>
          <w:lang w:val="ro-RO"/>
        </w:rPr>
      </w:pPr>
      <w:r>
        <w:rPr>
          <w:sz w:val="28"/>
          <w:szCs w:val="28"/>
          <w:lang w:val="en-US"/>
        </w:rPr>
        <w:t>List the clinical-technical stages of fabricating acrylic removable partia</w:t>
      </w:r>
      <w:r>
        <w:rPr>
          <w:sz w:val="28"/>
          <w:szCs w:val="28"/>
          <w:lang w:val="en-US"/>
        </w:rPr>
        <w:t>l dentures.</w:t>
      </w:r>
    </w:p>
    <w:p w:rsidR="00ED2654" w:rsidRPr="0038348E" w:rsidRDefault="00216C21" w:rsidP="0038348E">
      <w:pPr>
        <w:numPr>
          <w:ilvl w:val="0"/>
          <w:numId w:val="11"/>
        </w:numPr>
        <w:jc w:val="both"/>
        <w:rPr>
          <w:sz w:val="28"/>
          <w:lang w:val="ro-RO"/>
        </w:rPr>
      </w:pPr>
      <w:r>
        <w:rPr>
          <w:sz w:val="28"/>
          <w:lang w:val="ro-RO"/>
        </w:rPr>
        <w:t>Impression-taking in fabricating acrylic removable partial dentures. Errors and complications.</w:t>
      </w:r>
    </w:p>
    <w:p w:rsidR="00ED2654" w:rsidRDefault="00ED2654">
      <w:pPr>
        <w:pStyle w:val="4"/>
        <w:jc w:val="left"/>
      </w:pPr>
    </w:p>
    <w:p w:rsidR="00ED2654" w:rsidRDefault="00ED2654">
      <w:pPr>
        <w:rPr>
          <w:lang w:val="ro-RO"/>
        </w:rPr>
      </w:pPr>
    </w:p>
    <w:p w:rsidR="00ED2654" w:rsidRDefault="0038348E">
      <w:pPr>
        <w:pStyle w:val="4"/>
      </w:pPr>
      <w:r>
        <w:t xml:space="preserve">Methodological Guide </w:t>
      </w:r>
      <w:r w:rsidR="00216C21">
        <w:t xml:space="preserve"> </w:t>
      </w:r>
      <w:r>
        <w:t>N</w:t>
      </w:r>
      <w:r w:rsidR="00216C21">
        <w:t>3</w:t>
      </w:r>
    </w:p>
    <w:p w:rsidR="00ED2654" w:rsidRDefault="00ED2654">
      <w:pPr>
        <w:jc w:val="both"/>
        <w:rPr>
          <w:b/>
          <w:sz w:val="28"/>
          <w:lang w:val="ro-RO"/>
        </w:rPr>
      </w:pPr>
    </w:p>
    <w:p w:rsidR="00ED2654" w:rsidRDefault="00216C21">
      <w:pPr>
        <w:jc w:val="both"/>
        <w:rPr>
          <w:sz w:val="28"/>
          <w:lang w:val="ro-RO"/>
        </w:rPr>
      </w:pPr>
      <w:r>
        <w:rPr>
          <w:b/>
          <w:sz w:val="28"/>
          <w:lang w:val="ro-RO"/>
        </w:rPr>
        <w:t xml:space="preserve">TOPIC: </w:t>
      </w:r>
      <w:r>
        <w:rPr>
          <w:sz w:val="28"/>
          <w:lang w:val="ro-RO"/>
        </w:rPr>
        <w:t xml:space="preserve">Determination and recording of intermaxillary relations in extended partial edentulism. </w:t>
      </w:r>
    </w:p>
    <w:p w:rsidR="00ED2654" w:rsidRDefault="00ED2654">
      <w:pPr>
        <w:jc w:val="both"/>
        <w:rPr>
          <w:sz w:val="28"/>
          <w:lang w:val="ro-RO"/>
        </w:rPr>
      </w:pPr>
    </w:p>
    <w:p w:rsidR="00ED2654" w:rsidRPr="0038348E" w:rsidRDefault="00216C21">
      <w:pPr>
        <w:jc w:val="both"/>
        <w:rPr>
          <w:lang w:val="en-US"/>
        </w:rPr>
      </w:pPr>
      <w:r>
        <w:rPr>
          <w:b/>
          <w:sz w:val="28"/>
          <w:lang w:val="ro-RO"/>
        </w:rPr>
        <w:t xml:space="preserve">Location of the </w:t>
      </w:r>
      <w:r>
        <w:rPr>
          <w:b/>
          <w:sz w:val="28"/>
          <w:lang w:val="ro-RO"/>
        </w:rPr>
        <w:t>class  –</w:t>
      </w:r>
      <w:r>
        <w:rPr>
          <w:sz w:val="28"/>
          <w:lang w:val="ro-RO"/>
        </w:rPr>
        <w:t xml:space="preserve">  Clinic</w:t>
      </w:r>
    </w:p>
    <w:p w:rsidR="00ED2654" w:rsidRDefault="00ED2654">
      <w:pPr>
        <w:jc w:val="both"/>
        <w:rPr>
          <w:sz w:val="28"/>
          <w:lang w:val="ro-RO"/>
        </w:rPr>
      </w:pPr>
    </w:p>
    <w:p w:rsidR="00ED2654" w:rsidRPr="0038348E" w:rsidRDefault="00216C21">
      <w:pPr>
        <w:jc w:val="both"/>
        <w:rPr>
          <w:lang w:val="en-US"/>
        </w:rPr>
      </w:pPr>
      <w:r>
        <w:rPr>
          <w:b/>
          <w:sz w:val="28"/>
          <w:lang w:val="ro-RO"/>
        </w:rPr>
        <w:t xml:space="preserve">Purpose of the class: </w:t>
      </w:r>
      <w:r>
        <w:rPr>
          <w:sz w:val="28"/>
          <w:lang w:val="ro-RO"/>
        </w:rPr>
        <w:t>Mastering the methods of determining and recording intermaxillary relations in partial edentulism and determination of the color and shape (mold) of artificial teeth. Practically, students, with the teacher's guidanc</w:t>
      </w:r>
      <w:r>
        <w:rPr>
          <w:sz w:val="28"/>
          <w:lang w:val="ro-RO"/>
        </w:rPr>
        <w:t>e, determine the intermaxillary relation in stable occlusion, unstable occlusion, and in the absence of occlusion. Students determine and mark the reference points on the occlusal rims and record the practical procedures in the registers.</w:t>
      </w:r>
    </w:p>
    <w:p w:rsidR="00ED2654" w:rsidRDefault="00ED2654">
      <w:pPr>
        <w:jc w:val="both"/>
        <w:rPr>
          <w:sz w:val="28"/>
          <w:lang w:val="ro-RO"/>
        </w:rPr>
      </w:pPr>
    </w:p>
    <w:p w:rsidR="00ED2654" w:rsidRDefault="00ED2654">
      <w:pPr>
        <w:pStyle w:val="1"/>
      </w:pPr>
    </w:p>
    <w:p w:rsidR="00ED2654" w:rsidRDefault="00216C21">
      <w:pPr>
        <w:pStyle w:val="1"/>
      </w:pPr>
      <w:r>
        <w:t>Class plan</w:t>
      </w:r>
    </w:p>
    <w:p w:rsidR="00ED2654" w:rsidRDefault="00ED2654">
      <w:pPr>
        <w:jc w:val="center"/>
        <w:rPr>
          <w:b/>
          <w:sz w:val="28"/>
          <w:lang w:val="ro-RO"/>
        </w:rPr>
      </w:pPr>
    </w:p>
    <w:p w:rsidR="00ED2654" w:rsidRDefault="00216C21">
      <w:pPr>
        <w:numPr>
          <w:ilvl w:val="0"/>
          <w:numId w:val="17"/>
        </w:numPr>
        <w:jc w:val="both"/>
        <w:rPr>
          <w:sz w:val="28"/>
          <w:lang w:val="ro-RO"/>
        </w:rPr>
      </w:pPr>
      <w:r>
        <w:rPr>
          <w:sz w:val="28"/>
          <w:lang w:val="ro-RO"/>
        </w:rPr>
        <w:t>Top</w:t>
      </w:r>
      <w:r>
        <w:rPr>
          <w:sz w:val="28"/>
          <w:lang w:val="ro-RO"/>
        </w:rPr>
        <w:t>ic discussion – 30 min.</w:t>
      </w:r>
    </w:p>
    <w:p w:rsidR="00ED2654" w:rsidRDefault="00216C21">
      <w:pPr>
        <w:numPr>
          <w:ilvl w:val="0"/>
          <w:numId w:val="17"/>
        </w:numPr>
        <w:jc w:val="both"/>
        <w:rPr>
          <w:sz w:val="28"/>
          <w:lang w:val="ro-RO"/>
        </w:rPr>
      </w:pPr>
      <w:r>
        <w:rPr>
          <w:sz w:val="28"/>
          <w:lang w:val="ro-RO"/>
        </w:rPr>
        <w:t>Demonstration of determining intermaxillary relations in different clinical situations – 30 min.</w:t>
      </w:r>
    </w:p>
    <w:p w:rsidR="00ED2654" w:rsidRDefault="00216C21">
      <w:pPr>
        <w:numPr>
          <w:ilvl w:val="0"/>
          <w:numId w:val="17"/>
        </w:numPr>
        <w:jc w:val="both"/>
        <w:rPr>
          <w:sz w:val="28"/>
          <w:lang w:val="ro-RO"/>
        </w:rPr>
      </w:pPr>
      <w:r>
        <w:rPr>
          <w:sz w:val="28"/>
          <w:lang w:val="ro-RO"/>
        </w:rPr>
        <w:t xml:space="preserve">Reception of patients – 175 min. </w:t>
      </w:r>
    </w:p>
    <w:p w:rsidR="00ED2654" w:rsidRDefault="00216C21">
      <w:pPr>
        <w:numPr>
          <w:ilvl w:val="0"/>
          <w:numId w:val="17"/>
        </w:numPr>
        <w:jc w:val="both"/>
        <w:rPr>
          <w:sz w:val="28"/>
          <w:lang w:val="ro-RO"/>
        </w:rPr>
      </w:pPr>
      <w:r>
        <w:rPr>
          <w:sz w:val="28"/>
          <w:lang w:val="ro-RO"/>
        </w:rPr>
        <w:t>Conclusion – 5 min.</w:t>
      </w:r>
    </w:p>
    <w:p w:rsidR="00ED2654" w:rsidRDefault="00ED2654">
      <w:pPr>
        <w:jc w:val="both"/>
        <w:rPr>
          <w:sz w:val="28"/>
          <w:lang w:val="ro-RO"/>
        </w:rPr>
      </w:pPr>
    </w:p>
    <w:p w:rsidR="00ED2654" w:rsidRDefault="00ED2654">
      <w:pPr>
        <w:pStyle w:val="1"/>
      </w:pPr>
    </w:p>
    <w:p w:rsidR="00ED2654" w:rsidRDefault="00216C21">
      <w:pPr>
        <w:pStyle w:val="1"/>
      </w:pPr>
      <w:r>
        <w:t>Review questions</w:t>
      </w:r>
    </w:p>
    <w:p w:rsidR="00ED2654" w:rsidRDefault="00ED2654">
      <w:pPr>
        <w:jc w:val="both"/>
        <w:rPr>
          <w:sz w:val="28"/>
          <w:lang w:val="ro-RO"/>
        </w:rPr>
      </w:pPr>
    </w:p>
    <w:p w:rsidR="00ED2654" w:rsidRDefault="00216C21">
      <w:pPr>
        <w:numPr>
          <w:ilvl w:val="0"/>
          <w:numId w:val="13"/>
        </w:numPr>
        <w:jc w:val="both"/>
        <w:rPr>
          <w:sz w:val="28"/>
          <w:lang w:val="ro-RO"/>
        </w:rPr>
      </w:pPr>
      <w:r>
        <w:rPr>
          <w:sz w:val="28"/>
          <w:lang w:val="ro-RO"/>
        </w:rPr>
        <w:t xml:space="preserve">The concept of </w:t>
      </w:r>
      <w:r>
        <w:rPr>
          <w:i/>
          <w:iCs/>
          <w:sz w:val="28"/>
          <w:lang w:val="ro-RO"/>
        </w:rPr>
        <w:t>intermaxillary relation</w:t>
      </w:r>
      <w:r>
        <w:rPr>
          <w:sz w:val="28"/>
          <w:lang w:val="ro-RO"/>
        </w:rPr>
        <w:t xml:space="preserve"> .</w:t>
      </w:r>
    </w:p>
    <w:p w:rsidR="00ED2654" w:rsidRDefault="00216C21">
      <w:pPr>
        <w:numPr>
          <w:ilvl w:val="0"/>
          <w:numId w:val="13"/>
        </w:numPr>
        <w:jc w:val="both"/>
        <w:rPr>
          <w:sz w:val="28"/>
          <w:lang w:val="ro-RO"/>
        </w:rPr>
      </w:pPr>
      <w:r>
        <w:rPr>
          <w:sz w:val="28"/>
          <w:lang w:val="ro-RO"/>
        </w:rPr>
        <w:t>Fundamental position</w:t>
      </w:r>
      <w:r>
        <w:rPr>
          <w:sz w:val="28"/>
          <w:lang w:val="ro-RO"/>
        </w:rPr>
        <w:t>s of the mandible relative to the base of the skull.</w:t>
      </w:r>
    </w:p>
    <w:p w:rsidR="00ED2654" w:rsidRDefault="00216C21">
      <w:pPr>
        <w:numPr>
          <w:ilvl w:val="0"/>
          <w:numId w:val="13"/>
        </w:numPr>
        <w:jc w:val="both"/>
        <w:rPr>
          <w:sz w:val="28"/>
          <w:lang w:val="ro-RO"/>
        </w:rPr>
      </w:pPr>
      <w:r>
        <w:rPr>
          <w:sz w:val="28"/>
          <w:lang w:val="ro-RO"/>
        </w:rPr>
        <w:t xml:space="preserve">Characterization of clinical situations (I, II, III). </w:t>
      </w:r>
    </w:p>
    <w:p w:rsidR="00ED2654" w:rsidRDefault="00216C21">
      <w:pPr>
        <w:numPr>
          <w:ilvl w:val="0"/>
          <w:numId w:val="13"/>
        </w:numPr>
        <w:jc w:val="both"/>
        <w:rPr>
          <w:sz w:val="28"/>
          <w:lang w:val="ro-RO"/>
        </w:rPr>
      </w:pPr>
      <w:r>
        <w:rPr>
          <w:sz w:val="28"/>
          <w:lang w:val="ro-RO"/>
        </w:rPr>
        <w:t>Methods and techniques for determining and recording intermaxillary relations.</w:t>
      </w:r>
    </w:p>
    <w:p w:rsidR="00ED2654" w:rsidRDefault="00216C21">
      <w:pPr>
        <w:numPr>
          <w:ilvl w:val="0"/>
          <w:numId w:val="13"/>
        </w:numPr>
        <w:jc w:val="both"/>
        <w:rPr>
          <w:sz w:val="28"/>
          <w:lang w:val="ro-RO"/>
        </w:rPr>
      </w:pPr>
      <w:r>
        <w:rPr>
          <w:sz w:val="28"/>
          <w:lang w:val="ro-RO"/>
        </w:rPr>
        <w:t>Determination of intermaxillary relations in different clinical situa</w:t>
      </w:r>
      <w:r>
        <w:rPr>
          <w:sz w:val="28"/>
          <w:lang w:val="ro-RO"/>
        </w:rPr>
        <w:t>tions.</w:t>
      </w:r>
    </w:p>
    <w:p w:rsidR="00ED2654" w:rsidRDefault="00216C21">
      <w:pPr>
        <w:numPr>
          <w:ilvl w:val="0"/>
          <w:numId w:val="13"/>
        </w:numPr>
        <w:jc w:val="both"/>
        <w:rPr>
          <w:sz w:val="28"/>
          <w:lang w:val="ro-RO"/>
        </w:rPr>
      </w:pPr>
      <w:r>
        <w:rPr>
          <w:sz w:val="28"/>
          <w:lang w:val="ro-RO"/>
        </w:rPr>
        <w:t xml:space="preserve">Sequence of determining and recording centric intermaxillary relations in extended partial edentulism. </w:t>
      </w:r>
    </w:p>
    <w:p w:rsidR="00ED2654" w:rsidRDefault="00216C21">
      <w:pPr>
        <w:numPr>
          <w:ilvl w:val="0"/>
          <w:numId w:val="13"/>
        </w:numPr>
        <w:jc w:val="both"/>
        <w:rPr>
          <w:sz w:val="28"/>
          <w:lang w:val="ro-RO"/>
        </w:rPr>
      </w:pPr>
      <w:r>
        <w:rPr>
          <w:sz w:val="28"/>
          <w:lang w:val="ro-RO"/>
        </w:rPr>
        <w:t>Methods of determining the vertical dimension of occlusion (VDO). Advantages, disadvantages.</w:t>
      </w:r>
    </w:p>
    <w:p w:rsidR="00ED2654" w:rsidRDefault="00216C21">
      <w:pPr>
        <w:numPr>
          <w:ilvl w:val="0"/>
          <w:numId w:val="13"/>
        </w:numPr>
        <w:jc w:val="both"/>
        <w:rPr>
          <w:sz w:val="28"/>
          <w:lang w:val="ro-RO"/>
        </w:rPr>
      </w:pPr>
      <w:r>
        <w:rPr>
          <w:sz w:val="28"/>
          <w:lang w:val="ro-RO"/>
        </w:rPr>
        <w:t>Marking the reference points for arranging the artif</w:t>
      </w:r>
      <w:r>
        <w:rPr>
          <w:sz w:val="28"/>
          <w:lang w:val="ro-RO"/>
        </w:rPr>
        <w:t>icial teeth. Technique and practical importance.</w:t>
      </w:r>
    </w:p>
    <w:p w:rsidR="00ED2654" w:rsidRDefault="00216C21">
      <w:pPr>
        <w:numPr>
          <w:ilvl w:val="0"/>
          <w:numId w:val="13"/>
        </w:numPr>
        <w:jc w:val="both"/>
        <w:rPr>
          <w:sz w:val="28"/>
          <w:lang w:val="ro-RO"/>
        </w:rPr>
      </w:pPr>
      <w:r>
        <w:rPr>
          <w:sz w:val="28"/>
          <w:lang w:val="ro-RO"/>
        </w:rPr>
        <w:t xml:space="preserve">Selection of artificial teeth. Particularities. </w:t>
      </w:r>
    </w:p>
    <w:p w:rsidR="00ED2654" w:rsidRDefault="00ED2654">
      <w:pPr>
        <w:jc w:val="both"/>
        <w:rPr>
          <w:sz w:val="28"/>
          <w:lang w:val="ro-RO"/>
        </w:rPr>
      </w:pPr>
    </w:p>
    <w:p w:rsidR="00ED2654" w:rsidRDefault="00ED2654">
      <w:pPr>
        <w:jc w:val="both"/>
        <w:rPr>
          <w:sz w:val="28"/>
          <w:lang w:val="ro-RO"/>
        </w:rPr>
      </w:pPr>
    </w:p>
    <w:p w:rsidR="00ED2654" w:rsidRDefault="0038348E">
      <w:pPr>
        <w:pStyle w:val="4"/>
      </w:pPr>
      <w:r>
        <w:lastRenderedPageBreak/>
        <w:t xml:space="preserve">Methodological Guide </w:t>
      </w:r>
      <w:r w:rsidR="00216C21">
        <w:t xml:space="preserve"> </w:t>
      </w:r>
      <w:r>
        <w:t>N</w:t>
      </w:r>
      <w:r w:rsidR="00216C21">
        <w:t>4</w:t>
      </w:r>
    </w:p>
    <w:p w:rsidR="00ED2654" w:rsidRDefault="00ED2654">
      <w:pPr>
        <w:rPr>
          <w:b/>
          <w:sz w:val="36"/>
          <w:lang w:val="ro-RO"/>
        </w:rPr>
      </w:pPr>
    </w:p>
    <w:p w:rsidR="00ED2654" w:rsidRDefault="00216C21">
      <w:pPr>
        <w:jc w:val="both"/>
        <w:rPr>
          <w:sz w:val="28"/>
          <w:lang w:val="ro-RO"/>
        </w:rPr>
      </w:pPr>
      <w:r>
        <w:rPr>
          <w:b/>
          <w:sz w:val="28"/>
          <w:lang w:val="ro-RO"/>
        </w:rPr>
        <w:t>TOPIC:</w:t>
      </w:r>
      <w:r>
        <w:rPr>
          <w:sz w:val="28"/>
          <w:lang w:val="ro-RO"/>
        </w:rPr>
        <w:t xml:space="preserve"> Try-in of the wax pattern of the acrylic removable partial denture. Fitting of the acrylic removable partial denture on the prosthetic field. Repair (reconditioning) of acrylic removable partial dentures.</w:t>
      </w:r>
    </w:p>
    <w:p w:rsidR="00ED2654" w:rsidRDefault="00ED2654">
      <w:pPr>
        <w:jc w:val="both"/>
        <w:rPr>
          <w:sz w:val="28"/>
          <w:lang w:val="ro-RO"/>
        </w:rPr>
      </w:pPr>
    </w:p>
    <w:p w:rsidR="00ED2654" w:rsidRPr="0038348E" w:rsidRDefault="00216C21">
      <w:pPr>
        <w:jc w:val="both"/>
        <w:rPr>
          <w:lang w:val="en-US"/>
        </w:rPr>
      </w:pPr>
      <w:r>
        <w:rPr>
          <w:b/>
          <w:sz w:val="28"/>
          <w:lang w:val="ro-RO"/>
        </w:rPr>
        <w:t xml:space="preserve">Location of the class – </w:t>
      </w:r>
      <w:r>
        <w:rPr>
          <w:sz w:val="28"/>
          <w:lang w:val="ro-RO"/>
        </w:rPr>
        <w:t>Clinic</w:t>
      </w:r>
    </w:p>
    <w:p w:rsidR="00ED2654" w:rsidRDefault="00ED2654">
      <w:pPr>
        <w:jc w:val="both"/>
        <w:rPr>
          <w:sz w:val="28"/>
          <w:lang w:val="ro-RO"/>
        </w:rPr>
      </w:pPr>
    </w:p>
    <w:p w:rsidR="00ED2654" w:rsidRPr="0038348E" w:rsidRDefault="00216C21">
      <w:pPr>
        <w:jc w:val="both"/>
        <w:rPr>
          <w:lang w:val="en-US"/>
        </w:rPr>
      </w:pPr>
      <w:r>
        <w:rPr>
          <w:b/>
          <w:sz w:val="28"/>
          <w:lang w:val="ro-RO"/>
        </w:rPr>
        <w:t>Purpose of the cl</w:t>
      </w:r>
      <w:r>
        <w:rPr>
          <w:b/>
          <w:sz w:val="28"/>
          <w:lang w:val="ro-RO"/>
        </w:rPr>
        <w:t xml:space="preserve">ass: </w:t>
      </w:r>
      <w:r>
        <w:rPr>
          <w:sz w:val="28"/>
          <w:lang w:val="ro-RO"/>
        </w:rPr>
        <w:t xml:space="preserve">Mastering and evaluating the technical and clinical criteria for determining the quality of the removable denture and the method of trying in the wax composition of the acrylic removable partial denture. Determination of methods for correcting errors </w:t>
      </w:r>
      <w:r>
        <w:rPr>
          <w:sz w:val="28"/>
          <w:lang w:val="ro-RO"/>
        </w:rPr>
        <w:t>that may occur. Practically, students assess the quality of the denture wax pattern on models in a simulator and intraorally, and record the practical procedures in the registers.</w:t>
      </w:r>
    </w:p>
    <w:p w:rsidR="00ED2654" w:rsidRDefault="00ED2654">
      <w:pPr>
        <w:jc w:val="both"/>
        <w:rPr>
          <w:sz w:val="28"/>
          <w:lang w:val="ro-RO"/>
        </w:rPr>
      </w:pPr>
    </w:p>
    <w:p w:rsidR="00ED2654" w:rsidRDefault="00216C21">
      <w:pPr>
        <w:pStyle w:val="1"/>
      </w:pPr>
      <w:r>
        <w:t>Class plan</w:t>
      </w:r>
    </w:p>
    <w:p w:rsidR="00ED2654" w:rsidRDefault="00ED2654">
      <w:pPr>
        <w:jc w:val="center"/>
        <w:rPr>
          <w:b/>
          <w:sz w:val="28"/>
          <w:lang w:val="ro-RO"/>
        </w:rPr>
      </w:pPr>
    </w:p>
    <w:p w:rsidR="00ED2654" w:rsidRDefault="00216C21">
      <w:pPr>
        <w:pStyle w:val="20"/>
        <w:numPr>
          <w:ilvl w:val="0"/>
          <w:numId w:val="5"/>
        </w:numPr>
      </w:pPr>
      <w:r>
        <w:t>Topic discussion – 30 min.</w:t>
      </w:r>
    </w:p>
    <w:p w:rsidR="00ED2654" w:rsidRDefault="00216C21">
      <w:pPr>
        <w:numPr>
          <w:ilvl w:val="0"/>
          <w:numId w:val="5"/>
        </w:numPr>
        <w:jc w:val="both"/>
        <w:rPr>
          <w:sz w:val="28"/>
          <w:lang w:val="ro-RO"/>
        </w:rPr>
      </w:pPr>
      <w:r>
        <w:rPr>
          <w:sz w:val="28"/>
          <w:lang w:val="ro-RO"/>
        </w:rPr>
        <w:t>Assessment of the quality of the wax</w:t>
      </w:r>
      <w:r>
        <w:rPr>
          <w:sz w:val="28"/>
          <w:lang w:val="ro-RO"/>
        </w:rPr>
        <w:t xml:space="preserve"> composition on models in a simulator and intraorally – 15 min.</w:t>
      </w:r>
    </w:p>
    <w:p w:rsidR="00ED2654" w:rsidRDefault="00216C21">
      <w:pPr>
        <w:numPr>
          <w:ilvl w:val="0"/>
          <w:numId w:val="5"/>
        </w:numPr>
        <w:jc w:val="both"/>
        <w:rPr>
          <w:sz w:val="28"/>
          <w:lang w:val="ro-RO"/>
        </w:rPr>
      </w:pPr>
      <w:r>
        <w:rPr>
          <w:sz w:val="28"/>
          <w:lang w:val="ro-RO"/>
        </w:rPr>
        <w:t>Reception of patients – 175 min.</w:t>
      </w:r>
    </w:p>
    <w:p w:rsidR="00ED2654" w:rsidRDefault="00216C21">
      <w:pPr>
        <w:numPr>
          <w:ilvl w:val="0"/>
          <w:numId w:val="5"/>
        </w:numPr>
        <w:jc w:val="both"/>
        <w:rPr>
          <w:sz w:val="28"/>
          <w:lang w:val="ro-RO"/>
        </w:rPr>
      </w:pPr>
      <w:r>
        <w:rPr>
          <w:sz w:val="28"/>
          <w:lang w:val="ro-RO"/>
        </w:rPr>
        <w:t>Conclusion – 5 min.</w:t>
      </w:r>
    </w:p>
    <w:p w:rsidR="00ED2654" w:rsidRDefault="00ED2654">
      <w:pPr>
        <w:jc w:val="both"/>
        <w:rPr>
          <w:sz w:val="28"/>
          <w:lang w:val="ro-RO"/>
        </w:rPr>
      </w:pPr>
    </w:p>
    <w:p w:rsidR="00ED2654" w:rsidRDefault="00216C21">
      <w:pPr>
        <w:pStyle w:val="1"/>
      </w:pPr>
      <w:r>
        <w:t>Review questions</w:t>
      </w:r>
    </w:p>
    <w:p w:rsidR="00ED2654" w:rsidRDefault="00ED2654">
      <w:pPr>
        <w:jc w:val="both"/>
        <w:rPr>
          <w:b/>
          <w:sz w:val="28"/>
          <w:lang w:val="ro-RO"/>
        </w:rPr>
      </w:pPr>
    </w:p>
    <w:p w:rsidR="00ED2654" w:rsidRDefault="00216C21">
      <w:pPr>
        <w:pStyle w:val="20"/>
        <w:numPr>
          <w:ilvl w:val="0"/>
          <w:numId w:val="23"/>
        </w:numPr>
      </w:pPr>
      <w:r>
        <w:t>Assessment of the quality of the wax pattern of the acrylic RPD on models in a simulator and in the oral cavity.</w:t>
      </w:r>
    </w:p>
    <w:p w:rsidR="00ED2654" w:rsidRDefault="00216C21">
      <w:pPr>
        <w:pStyle w:val="20"/>
        <w:numPr>
          <w:ilvl w:val="0"/>
          <w:numId w:val="23"/>
        </w:numPr>
      </w:pPr>
      <w:r>
        <w:t>Requirements for the finished acrylic RPD base.</w:t>
      </w:r>
    </w:p>
    <w:p w:rsidR="00ED2654" w:rsidRDefault="00216C21">
      <w:pPr>
        <w:pStyle w:val="20"/>
        <w:numPr>
          <w:ilvl w:val="0"/>
          <w:numId w:val="23"/>
        </w:numPr>
      </w:pPr>
      <w:r>
        <w:t>Requirements for the retention and stabilization elements of the finished acrylic RPD.</w:t>
      </w:r>
    </w:p>
    <w:p w:rsidR="00ED2654" w:rsidRDefault="00216C21">
      <w:pPr>
        <w:pStyle w:val="20"/>
        <w:numPr>
          <w:ilvl w:val="0"/>
          <w:numId w:val="23"/>
        </w:numPr>
      </w:pPr>
      <w:r>
        <w:t xml:space="preserve">Control of the VDO, possible errors. </w:t>
      </w:r>
    </w:p>
    <w:p w:rsidR="00ED2654" w:rsidRDefault="00216C21">
      <w:pPr>
        <w:pStyle w:val="20"/>
        <w:numPr>
          <w:ilvl w:val="0"/>
          <w:numId w:val="23"/>
        </w:numPr>
      </w:pPr>
      <w:r>
        <w:t>The dentist's approach in cases of increased or decreased VDO.</w:t>
      </w:r>
    </w:p>
    <w:p w:rsidR="00ED2654" w:rsidRDefault="00216C21">
      <w:pPr>
        <w:numPr>
          <w:ilvl w:val="0"/>
          <w:numId w:val="23"/>
        </w:numPr>
        <w:jc w:val="both"/>
        <w:rPr>
          <w:sz w:val="28"/>
          <w:lang w:val="ro-RO"/>
        </w:rPr>
      </w:pPr>
      <w:r>
        <w:rPr>
          <w:sz w:val="28"/>
          <w:lang w:val="ro-RO"/>
        </w:rPr>
        <w:t xml:space="preserve">Control of esthetic </w:t>
      </w:r>
      <w:r>
        <w:rPr>
          <w:sz w:val="28"/>
          <w:lang w:val="ro-RO"/>
        </w:rPr>
        <w:t>and phonetic aspects.</w:t>
      </w:r>
    </w:p>
    <w:p w:rsidR="00ED2654" w:rsidRDefault="00216C21">
      <w:pPr>
        <w:numPr>
          <w:ilvl w:val="0"/>
          <w:numId w:val="23"/>
        </w:numPr>
        <w:jc w:val="both"/>
        <w:rPr>
          <w:sz w:val="28"/>
          <w:lang w:val="ro-RO"/>
        </w:rPr>
      </w:pPr>
      <w:r>
        <w:rPr>
          <w:sz w:val="28"/>
          <w:lang w:val="ro-RO"/>
        </w:rPr>
        <w:t>Individualization of the acrylic RPD base to the prosthetic field.</w:t>
      </w:r>
      <w:r>
        <w:rPr>
          <w:lang w:val="en-US"/>
        </w:rPr>
        <w:t xml:space="preserve"> </w:t>
      </w:r>
      <w:proofErr w:type="spellStart"/>
      <w:r>
        <w:rPr>
          <w:sz w:val="28"/>
          <w:szCs w:val="28"/>
        </w:rPr>
        <w:t>Instruments</w:t>
      </w:r>
      <w:proofErr w:type="spellEnd"/>
      <w:r>
        <w:rPr>
          <w:sz w:val="28"/>
          <w:szCs w:val="28"/>
        </w:rPr>
        <w:t xml:space="preserve"> </w:t>
      </w:r>
      <w:proofErr w:type="spellStart"/>
      <w:r>
        <w:rPr>
          <w:sz w:val="28"/>
          <w:szCs w:val="28"/>
        </w:rPr>
        <w:t>used</w:t>
      </w:r>
      <w:proofErr w:type="spellEnd"/>
      <w:r>
        <w:rPr>
          <w:sz w:val="28"/>
          <w:szCs w:val="28"/>
        </w:rPr>
        <w:t>.</w:t>
      </w:r>
    </w:p>
    <w:p w:rsidR="00ED2654" w:rsidRDefault="00216C21">
      <w:pPr>
        <w:pStyle w:val="20"/>
        <w:numPr>
          <w:ilvl w:val="0"/>
          <w:numId w:val="23"/>
        </w:numPr>
      </w:pPr>
      <w:r>
        <w:t>Individualization of the retention and stabilization elements of the acrylic RPD to the abutment teeth. Instruments used.</w:t>
      </w:r>
    </w:p>
    <w:p w:rsidR="00ED2654" w:rsidRDefault="00216C21">
      <w:pPr>
        <w:numPr>
          <w:ilvl w:val="0"/>
          <w:numId w:val="23"/>
        </w:numPr>
        <w:jc w:val="both"/>
        <w:rPr>
          <w:sz w:val="28"/>
          <w:lang w:val="ro-RO"/>
        </w:rPr>
      </w:pPr>
      <w:r>
        <w:rPr>
          <w:sz w:val="28"/>
          <w:lang w:val="ro-RO"/>
        </w:rPr>
        <w:t xml:space="preserve">Individualization of tooth-to-tooth contacts (dental occlusion). </w:t>
      </w:r>
      <w:proofErr w:type="spellStart"/>
      <w:r>
        <w:rPr>
          <w:sz w:val="28"/>
          <w:szCs w:val="28"/>
        </w:rPr>
        <w:t>Instruments</w:t>
      </w:r>
      <w:proofErr w:type="spellEnd"/>
      <w:r>
        <w:rPr>
          <w:sz w:val="28"/>
          <w:szCs w:val="28"/>
        </w:rPr>
        <w:t xml:space="preserve"> </w:t>
      </w:r>
      <w:proofErr w:type="spellStart"/>
      <w:r>
        <w:rPr>
          <w:sz w:val="28"/>
          <w:szCs w:val="28"/>
        </w:rPr>
        <w:t>used</w:t>
      </w:r>
      <w:proofErr w:type="spellEnd"/>
      <w:r>
        <w:rPr>
          <w:sz w:val="28"/>
          <w:lang w:val="ro-RO"/>
        </w:rPr>
        <w:t>.</w:t>
      </w:r>
    </w:p>
    <w:p w:rsidR="00ED2654" w:rsidRDefault="00216C21">
      <w:pPr>
        <w:numPr>
          <w:ilvl w:val="0"/>
          <w:numId w:val="23"/>
        </w:numPr>
        <w:jc w:val="both"/>
        <w:rPr>
          <w:sz w:val="28"/>
          <w:lang w:val="ro-RO"/>
        </w:rPr>
      </w:pPr>
      <w:r>
        <w:rPr>
          <w:sz w:val="28"/>
          <w:lang w:val="ro-RO"/>
        </w:rPr>
        <w:t xml:space="preserve"> Methods and technologies for relining and repairing acrylic RPDs.</w:t>
      </w:r>
    </w:p>
    <w:p w:rsidR="00ED2654" w:rsidRDefault="00216C21">
      <w:pPr>
        <w:numPr>
          <w:ilvl w:val="0"/>
          <w:numId w:val="23"/>
        </w:numPr>
        <w:jc w:val="both"/>
        <w:rPr>
          <w:sz w:val="28"/>
          <w:lang w:val="ro-RO"/>
        </w:rPr>
      </w:pPr>
      <w:r>
        <w:rPr>
          <w:sz w:val="28"/>
          <w:lang w:val="ro-RO"/>
        </w:rPr>
        <w:t xml:space="preserve"> Stages of patient adaptation to removable dentures. Physician's recommendations.</w:t>
      </w:r>
    </w:p>
    <w:p w:rsidR="00ED2654" w:rsidRDefault="00ED2654">
      <w:pPr>
        <w:jc w:val="both"/>
        <w:rPr>
          <w:sz w:val="28"/>
          <w:lang w:val="ro-RO"/>
        </w:rPr>
      </w:pPr>
    </w:p>
    <w:p w:rsidR="00ED2654" w:rsidRDefault="00ED2654">
      <w:pPr>
        <w:jc w:val="both"/>
        <w:rPr>
          <w:sz w:val="28"/>
          <w:lang w:val="ro-RO"/>
        </w:rPr>
      </w:pPr>
    </w:p>
    <w:p w:rsidR="00ED2654" w:rsidRDefault="00216C21">
      <w:pPr>
        <w:pStyle w:val="4"/>
      </w:pPr>
      <w:r>
        <w:lastRenderedPageBreak/>
        <w:t>Methodological Guide N</w:t>
      </w:r>
      <w:r>
        <w:t>5</w:t>
      </w:r>
    </w:p>
    <w:p w:rsidR="00ED2654" w:rsidRDefault="00ED2654">
      <w:pPr>
        <w:rPr>
          <w:b/>
          <w:sz w:val="36"/>
          <w:lang w:val="ro-RO"/>
        </w:rPr>
      </w:pPr>
    </w:p>
    <w:p w:rsidR="00ED2654" w:rsidRDefault="00216C21">
      <w:pPr>
        <w:jc w:val="both"/>
        <w:rPr>
          <w:sz w:val="28"/>
          <w:lang w:val="ro-RO"/>
        </w:rPr>
      </w:pPr>
      <w:r>
        <w:rPr>
          <w:b/>
          <w:sz w:val="28"/>
          <w:lang w:val="ro-RO"/>
        </w:rPr>
        <w:t>TOPIC:</w:t>
      </w:r>
      <w:r>
        <w:rPr>
          <w:sz w:val="28"/>
          <w:lang w:val="ro-RO"/>
        </w:rPr>
        <w:t xml:space="preserve"> Modern methods and technologies for fabricating acrylic RPDs. Elastic, injectable acrylics.</w:t>
      </w:r>
    </w:p>
    <w:p w:rsidR="00ED2654" w:rsidRDefault="00ED2654">
      <w:pPr>
        <w:jc w:val="both"/>
        <w:rPr>
          <w:sz w:val="28"/>
          <w:lang w:val="ro-RO"/>
        </w:rPr>
      </w:pPr>
    </w:p>
    <w:p w:rsidR="00ED2654" w:rsidRPr="0038348E" w:rsidRDefault="00216C21">
      <w:pPr>
        <w:jc w:val="both"/>
        <w:rPr>
          <w:lang w:val="en-US"/>
        </w:rPr>
      </w:pPr>
      <w:r>
        <w:rPr>
          <w:b/>
          <w:sz w:val="28"/>
          <w:lang w:val="ro-RO"/>
        </w:rPr>
        <w:t xml:space="preserve">Location of the class – </w:t>
      </w:r>
      <w:r>
        <w:rPr>
          <w:sz w:val="28"/>
          <w:lang w:val="ro-RO"/>
        </w:rPr>
        <w:t>Clinic</w:t>
      </w:r>
    </w:p>
    <w:p w:rsidR="00ED2654" w:rsidRDefault="00ED2654">
      <w:pPr>
        <w:jc w:val="both"/>
        <w:rPr>
          <w:sz w:val="28"/>
          <w:lang w:val="ro-RO"/>
        </w:rPr>
      </w:pPr>
    </w:p>
    <w:p w:rsidR="00ED2654" w:rsidRDefault="00216C21">
      <w:pPr>
        <w:jc w:val="both"/>
        <w:rPr>
          <w:sz w:val="28"/>
          <w:lang w:val="ro-RO"/>
        </w:rPr>
      </w:pPr>
      <w:r>
        <w:rPr>
          <w:b/>
          <w:sz w:val="28"/>
          <w:lang w:val="ro-RO"/>
        </w:rPr>
        <w:t xml:space="preserve">Purpose of the class: </w:t>
      </w:r>
      <w:r>
        <w:rPr>
          <w:sz w:val="28"/>
          <w:lang w:val="ro-RO"/>
        </w:rPr>
        <w:t>Mastering and evaluating the technical and clinical criteria for determining the quality of the r</w:t>
      </w:r>
      <w:r>
        <w:rPr>
          <w:sz w:val="28"/>
          <w:lang w:val="ro-RO"/>
        </w:rPr>
        <w:t>emovable denture and the method of trying in the wax composition of the acrylic removable partial denture. Determination of methods for correcting errors that may occur.</w:t>
      </w:r>
    </w:p>
    <w:p w:rsidR="00ED2654" w:rsidRDefault="00ED2654">
      <w:pPr>
        <w:jc w:val="both"/>
        <w:rPr>
          <w:sz w:val="28"/>
          <w:lang w:val="ro-RO"/>
        </w:rPr>
      </w:pPr>
    </w:p>
    <w:p w:rsidR="00ED2654" w:rsidRDefault="00216C21">
      <w:pPr>
        <w:pStyle w:val="1"/>
      </w:pPr>
      <w:r>
        <w:t>Class plan</w:t>
      </w:r>
    </w:p>
    <w:p w:rsidR="00ED2654" w:rsidRDefault="00ED2654">
      <w:pPr>
        <w:jc w:val="center"/>
        <w:rPr>
          <w:b/>
          <w:sz w:val="28"/>
          <w:lang w:val="ro-RO"/>
        </w:rPr>
      </w:pPr>
    </w:p>
    <w:p w:rsidR="00ED2654" w:rsidRDefault="00216C21">
      <w:pPr>
        <w:pStyle w:val="20"/>
        <w:numPr>
          <w:ilvl w:val="0"/>
          <w:numId w:val="12"/>
        </w:numPr>
      </w:pPr>
      <w:r>
        <w:t>Topic discussion – 30 min.</w:t>
      </w:r>
    </w:p>
    <w:p w:rsidR="00ED2654" w:rsidRDefault="00216C21">
      <w:pPr>
        <w:numPr>
          <w:ilvl w:val="0"/>
          <w:numId w:val="12"/>
        </w:numPr>
        <w:jc w:val="both"/>
        <w:rPr>
          <w:sz w:val="28"/>
          <w:lang w:val="ro-RO"/>
        </w:rPr>
      </w:pPr>
      <w:r>
        <w:rPr>
          <w:sz w:val="28"/>
          <w:lang w:val="ro-RO"/>
        </w:rPr>
        <w:t>Assessment of the quality of the wax compositi</w:t>
      </w:r>
      <w:r>
        <w:rPr>
          <w:sz w:val="28"/>
          <w:lang w:val="ro-RO"/>
        </w:rPr>
        <w:t>on on models in a simulator and intraorally – 15 min.</w:t>
      </w:r>
    </w:p>
    <w:p w:rsidR="00ED2654" w:rsidRDefault="00216C21">
      <w:pPr>
        <w:numPr>
          <w:ilvl w:val="0"/>
          <w:numId w:val="12"/>
        </w:numPr>
        <w:jc w:val="both"/>
        <w:rPr>
          <w:sz w:val="28"/>
          <w:lang w:val="ro-RO"/>
        </w:rPr>
      </w:pPr>
      <w:r>
        <w:rPr>
          <w:sz w:val="28"/>
          <w:lang w:val="ro-RO"/>
        </w:rPr>
        <w:t>Reception of patients – 175 min.</w:t>
      </w:r>
    </w:p>
    <w:p w:rsidR="00ED2654" w:rsidRDefault="00216C21">
      <w:pPr>
        <w:numPr>
          <w:ilvl w:val="0"/>
          <w:numId w:val="12"/>
        </w:numPr>
        <w:jc w:val="both"/>
        <w:rPr>
          <w:sz w:val="28"/>
          <w:lang w:val="ro-RO"/>
        </w:rPr>
      </w:pPr>
      <w:r>
        <w:rPr>
          <w:sz w:val="28"/>
          <w:lang w:val="ro-RO"/>
        </w:rPr>
        <w:t>Conclusion – 5 min.</w:t>
      </w:r>
    </w:p>
    <w:p w:rsidR="00ED2654" w:rsidRDefault="00ED2654">
      <w:pPr>
        <w:jc w:val="both"/>
        <w:rPr>
          <w:sz w:val="28"/>
          <w:lang w:val="ro-RO"/>
        </w:rPr>
      </w:pPr>
    </w:p>
    <w:p w:rsidR="00ED2654" w:rsidRDefault="00216C21">
      <w:pPr>
        <w:pStyle w:val="1"/>
      </w:pPr>
      <w:r>
        <w:t>Review questions</w:t>
      </w:r>
    </w:p>
    <w:p w:rsidR="00ED2654" w:rsidRDefault="00ED2654">
      <w:pPr>
        <w:jc w:val="both"/>
        <w:rPr>
          <w:b/>
          <w:sz w:val="28"/>
          <w:lang w:val="ro-RO"/>
        </w:rPr>
      </w:pPr>
    </w:p>
    <w:p w:rsidR="00ED2654" w:rsidRDefault="00216C21">
      <w:pPr>
        <w:pStyle w:val="a9"/>
        <w:numPr>
          <w:ilvl w:val="0"/>
          <w:numId w:val="19"/>
        </w:numPr>
        <w:jc w:val="both"/>
        <w:rPr>
          <w:b/>
          <w:bCs/>
          <w:sz w:val="28"/>
          <w:szCs w:val="28"/>
          <w:lang w:val="en-US"/>
        </w:rPr>
      </w:pPr>
      <w:proofErr w:type="spellStart"/>
      <w:r>
        <w:rPr>
          <w:rStyle w:val="a3"/>
          <w:b w:val="0"/>
          <w:bCs w:val="0"/>
          <w:sz w:val="28"/>
          <w:szCs w:val="28"/>
          <w:lang w:val="en-US"/>
        </w:rPr>
        <w:t>Physico</w:t>
      </w:r>
      <w:proofErr w:type="spellEnd"/>
      <w:r>
        <w:rPr>
          <w:rStyle w:val="a3"/>
          <w:b w:val="0"/>
          <w:bCs w:val="0"/>
          <w:sz w:val="28"/>
          <w:szCs w:val="28"/>
          <w:lang w:val="en-US"/>
        </w:rPr>
        <w:t>-chemical particularities of the polyamides used in fabricating elastic (flexible) dentures.</w:t>
      </w:r>
    </w:p>
    <w:p w:rsidR="00ED2654" w:rsidRDefault="00216C21">
      <w:pPr>
        <w:pStyle w:val="a9"/>
        <w:numPr>
          <w:ilvl w:val="0"/>
          <w:numId w:val="19"/>
        </w:numPr>
        <w:jc w:val="both"/>
        <w:rPr>
          <w:b/>
          <w:bCs/>
          <w:sz w:val="28"/>
          <w:szCs w:val="28"/>
          <w:lang w:val="en-US"/>
        </w:rPr>
      </w:pPr>
      <w:r>
        <w:rPr>
          <w:rStyle w:val="a3"/>
          <w:b w:val="0"/>
          <w:bCs w:val="0"/>
          <w:sz w:val="28"/>
          <w:szCs w:val="28"/>
          <w:lang w:val="en-US"/>
        </w:rPr>
        <w:t>Structural differences between</w:t>
      </w:r>
      <w:r>
        <w:rPr>
          <w:rStyle w:val="a3"/>
          <w:b w:val="0"/>
          <w:bCs w:val="0"/>
          <w:sz w:val="28"/>
          <w:szCs w:val="28"/>
          <w:lang w:val="en-US"/>
        </w:rPr>
        <w:t xml:space="preserve"> classic acrylics and elastic (injectable) acrylics.</w:t>
      </w:r>
    </w:p>
    <w:p w:rsidR="00ED2654" w:rsidRDefault="00216C21">
      <w:pPr>
        <w:pStyle w:val="a9"/>
        <w:numPr>
          <w:ilvl w:val="0"/>
          <w:numId w:val="19"/>
        </w:numPr>
        <w:jc w:val="both"/>
        <w:rPr>
          <w:b/>
          <w:bCs/>
          <w:sz w:val="28"/>
          <w:szCs w:val="28"/>
          <w:lang w:val="en-US"/>
        </w:rPr>
      </w:pPr>
      <w:r>
        <w:rPr>
          <w:rStyle w:val="a3"/>
          <w:b w:val="0"/>
          <w:bCs w:val="0"/>
          <w:sz w:val="28"/>
          <w:szCs w:val="28"/>
          <w:lang w:val="en-US"/>
        </w:rPr>
        <w:t xml:space="preserve">Indications and contraindications for the use of elastic (flexible) dentures. </w:t>
      </w:r>
    </w:p>
    <w:p w:rsidR="00ED2654" w:rsidRDefault="00216C21">
      <w:pPr>
        <w:pStyle w:val="a9"/>
        <w:numPr>
          <w:ilvl w:val="0"/>
          <w:numId w:val="19"/>
        </w:numPr>
        <w:jc w:val="both"/>
        <w:rPr>
          <w:b/>
          <w:bCs/>
          <w:sz w:val="28"/>
          <w:szCs w:val="28"/>
          <w:lang w:val="en-US"/>
        </w:rPr>
      </w:pPr>
      <w:r>
        <w:rPr>
          <w:rStyle w:val="a3"/>
          <w:b w:val="0"/>
          <w:bCs w:val="0"/>
          <w:sz w:val="28"/>
          <w:szCs w:val="28"/>
          <w:lang w:val="en-US"/>
        </w:rPr>
        <w:t xml:space="preserve">Indications and contraindications for the use of acrylic RPDs with a soft (elastic) lining. </w:t>
      </w:r>
    </w:p>
    <w:p w:rsidR="00ED2654" w:rsidRDefault="00216C21">
      <w:pPr>
        <w:pStyle w:val="a9"/>
        <w:numPr>
          <w:ilvl w:val="0"/>
          <w:numId w:val="19"/>
        </w:numPr>
        <w:jc w:val="both"/>
        <w:rPr>
          <w:b/>
          <w:bCs/>
          <w:sz w:val="28"/>
          <w:szCs w:val="28"/>
          <w:lang w:val="en-US"/>
        </w:rPr>
      </w:pPr>
      <w:r>
        <w:rPr>
          <w:rStyle w:val="a3"/>
          <w:b w:val="0"/>
          <w:bCs w:val="0"/>
          <w:sz w:val="28"/>
          <w:szCs w:val="28"/>
          <w:lang w:val="en-US"/>
        </w:rPr>
        <w:t>Clinical-technical stages in fa</w:t>
      </w:r>
      <w:r>
        <w:rPr>
          <w:rStyle w:val="a3"/>
          <w:b w:val="0"/>
          <w:bCs w:val="0"/>
          <w:sz w:val="28"/>
          <w:szCs w:val="28"/>
          <w:lang w:val="en-US"/>
        </w:rPr>
        <w:t>bricating elastic dentures by thermal injection.</w:t>
      </w:r>
    </w:p>
    <w:p w:rsidR="00ED2654" w:rsidRDefault="00216C21">
      <w:pPr>
        <w:pStyle w:val="a9"/>
        <w:numPr>
          <w:ilvl w:val="0"/>
          <w:numId w:val="19"/>
        </w:numPr>
        <w:jc w:val="both"/>
        <w:rPr>
          <w:b/>
          <w:bCs/>
          <w:sz w:val="28"/>
          <w:szCs w:val="28"/>
          <w:lang w:val="en-US"/>
        </w:rPr>
      </w:pPr>
      <w:r>
        <w:rPr>
          <w:rStyle w:val="a3"/>
          <w:b w:val="0"/>
          <w:bCs w:val="0"/>
          <w:sz w:val="28"/>
          <w:szCs w:val="28"/>
          <w:lang w:val="en-US"/>
        </w:rPr>
        <w:t xml:space="preserve">Clinical-technical stages in fabricating acrylic RPDs with a soft lining. </w:t>
      </w:r>
    </w:p>
    <w:p w:rsidR="00ED2654" w:rsidRDefault="00216C21">
      <w:pPr>
        <w:pStyle w:val="a9"/>
        <w:numPr>
          <w:ilvl w:val="0"/>
          <w:numId w:val="19"/>
        </w:numPr>
        <w:jc w:val="both"/>
        <w:rPr>
          <w:b/>
          <w:bCs/>
          <w:sz w:val="28"/>
          <w:szCs w:val="28"/>
          <w:lang w:val="en-US"/>
        </w:rPr>
      </w:pPr>
      <w:r>
        <w:rPr>
          <w:rStyle w:val="a3"/>
          <w:b w:val="0"/>
          <w:bCs w:val="0"/>
          <w:sz w:val="28"/>
          <w:szCs w:val="28"/>
          <w:lang w:val="en-US"/>
        </w:rPr>
        <w:t xml:space="preserve">Equipment required for injecting polyamide materials. </w:t>
      </w:r>
    </w:p>
    <w:p w:rsidR="00ED2654" w:rsidRDefault="00216C21">
      <w:pPr>
        <w:pStyle w:val="a9"/>
        <w:numPr>
          <w:ilvl w:val="0"/>
          <w:numId w:val="19"/>
        </w:numPr>
        <w:jc w:val="both"/>
        <w:rPr>
          <w:b/>
          <w:bCs/>
          <w:sz w:val="28"/>
          <w:szCs w:val="28"/>
          <w:lang w:val="en-US"/>
        </w:rPr>
      </w:pPr>
      <w:r>
        <w:rPr>
          <w:rStyle w:val="a3"/>
          <w:b w:val="0"/>
          <w:bCs w:val="0"/>
          <w:sz w:val="28"/>
          <w:szCs w:val="28"/>
          <w:lang w:val="en-US"/>
        </w:rPr>
        <w:t xml:space="preserve">Preparation of the working model to avoid distortions during the injection </w:t>
      </w:r>
      <w:r>
        <w:rPr>
          <w:rStyle w:val="a3"/>
          <w:b w:val="0"/>
          <w:bCs w:val="0"/>
          <w:sz w:val="28"/>
          <w:szCs w:val="28"/>
          <w:lang w:val="en-US"/>
        </w:rPr>
        <w:t>process.</w:t>
      </w:r>
    </w:p>
    <w:p w:rsidR="00ED2654" w:rsidRDefault="00216C21">
      <w:pPr>
        <w:pStyle w:val="a9"/>
        <w:numPr>
          <w:ilvl w:val="0"/>
          <w:numId w:val="19"/>
        </w:numPr>
        <w:jc w:val="both"/>
        <w:rPr>
          <w:b/>
          <w:bCs/>
          <w:sz w:val="28"/>
          <w:szCs w:val="28"/>
          <w:lang w:val="en-US"/>
        </w:rPr>
      </w:pPr>
      <w:r>
        <w:rPr>
          <w:rStyle w:val="a3"/>
          <w:b w:val="0"/>
          <w:bCs w:val="0"/>
          <w:sz w:val="28"/>
          <w:szCs w:val="28"/>
          <w:lang w:val="en-US"/>
        </w:rPr>
        <w:t>Possible difficulties in adjusting and polishing elastic dentures. Instruments required.</w:t>
      </w:r>
    </w:p>
    <w:p w:rsidR="00ED2654" w:rsidRDefault="00216C21">
      <w:pPr>
        <w:pStyle w:val="a9"/>
        <w:numPr>
          <w:ilvl w:val="0"/>
          <w:numId w:val="19"/>
        </w:numPr>
        <w:jc w:val="both"/>
        <w:rPr>
          <w:b/>
          <w:bCs/>
          <w:sz w:val="28"/>
          <w:szCs w:val="28"/>
          <w:lang w:val="en-US"/>
        </w:rPr>
      </w:pPr>
      <w:r>
        <w:rPr>
          <w:rStyle w:val="a3"/>
          <w:b w:val="0"/>
          <w:bCs w:val="0"/>
          <w:sz w:val="28"/>
          <w:szCs w:val="28"/>
          <w:lang w:val="en-US"/>
        </w:rPr>
        <w:t>Long-term behavior of flexible dentures in the oral cavity (water absorption, color changes, wear resistance).</w:t>
      </w:r>
    </w:p>
    <w:p w:rsidR="00ED2654" w:rsidRDefault="00ED2654">
      <w:pPr>
        <w:rPr>
          <w:b/>
          <w:bCs/>
          <w:sz w:val="28"/>
          <w:szCs w:val="28"/>
          <w:lang w:val="ro-RO"/>
        </w:rPr>
      </w:pPr>
    </w:p>
    <w:p w:rsidR="00ED2654" w:rsidRDefault="00ED2654">
      <w:pPr>
        <w:rPr>
          <w:lang w:val="ro-RO"/>
        </w:rPr>
      </w:pPr>
    </w:p>
    <w:p w:rsidR="00ED2654" w:rsidRDefault="0038348E">
      <w:pPr>
        <w:pStyle w:val="4"/>
        <w:rPr>
          <w:lang w:val="en-US"/>
        </w:rPr>
      </w:pPr>
      <w:r>
        <w:lastRenderedPageBreak/>
        <w:t>Methodological Guide N</w:t>
      </w:r>
      <w:r w:rsidR="00216C21">
        <w:rPr>
          <w:lang w:val="en-US"/>
        </w:rPr>
        <w:t>6</w:t>
      </w:r>
    </w:p>
    <w:p w:rsidR="00ED2654" w:rsidRDefault="00ED2654">
      <w:pPr>
        <w:rPr>
          <w:b/>
          <w:sz w:val="36"/>
          <w:lang w:val="ro-RO"/>
        </w:rPr>
      </w:pPr>
    </w:p>
    <w:p w:rsidR="00ED2654" w:rsidRDefault="00216C21">
      <w:pPr>
        <w:jc w:val="both"/>
        <w:rPr>
          <w:sz w:val="28"/>
          <w:lang w:val="ro-RO"/>
        </w:rPr>
      </w:pPr>
      <w:r>
        <w:rPr>
          <w:b/>
          <w:sz w:val="28"/>
          <w:lang w:val="ro-RO"/>
        </w:rPr>
        <w:t>TOPIC:</w:t>
      </w:r>
      <w:r>
        <w:rPr>
          <w:sz w:val="28"/>
          <w:lang w:val="ro-RO"/>
        </w:rPr>
        <w:t xml:space="preserve"> Skeletal (f</w:t>
      </w:r>
      <w:r>
        <w:rPr>
          <w:sz w:val="28"/>
          <w:lang w:val="ro-RO"/>
        </w:rPr>
        <w:t>ramework) removable partial dentures. Component elements. Indications and contraindications for prosthetic treatment with skeletal removable partial dentures.</w:t>
      </w:r>
    </w:p>
    <w:p w:rsidR="00ED2654" w:rsidRDefault="00ED2654">
      <w:pPr>
        <w:jc w:val="both"/>
        <w:rPr>
          <w:sz w:val="28"/>
          <w:lang w:val="ro-RO"/>
        </w:rPr>
      </w:pPr>
    </w:p>
    <w:p w:rsidR="00ED2654" w:rsidRPr="0038348E" w:rsidRDefault="00216C21">
      <w:pPr>
        <w:jc w:val="both"/>
        <w:rPr>
          <w:lang w:val="en-US"/>
        </w:rPr>
      </w:pPr>
      <w:r>
        <w:rPr>
          <w:b/>
          <w:sz w:val="28"/>
          <w:lang w:val="ro-RO"/>
        </w:rPr>
        <w:t>Location of the class</w:t>
      </w:r>
      <w:r>
        <w:rPr>
          <w:sz w:val="28"/>
          <w:lang w:val="ro-RO"/>
        </w:rPr>
        <w:t xml:space="preserve"> – Clinic</w:t>
      </w:r>
    </w:p>
    <w:p w:rsidR="00ED2654" w:rsidRDefault="00ED2654">
      <w:pPr>
        <w:jc w:val="both"/>
        <w:rPr>
          <w:sz w:val="28"/>
          <w:lang w:val="ro-RO"/>
        </w:rPr>
      </w:pPr>
    </w:p>
    <w:p w:rsidR="00ED2654" w:rsidRPr="0038348E" w:rsidRDefault="00216C21">
      <w:pPr>
        <w:jc w:val="both"/>
        <w:rPr>
          <w:lang w:val="en-US"/>
        </w:rPr>
      </w:pPr>
      <w:r>
        <w:rPr>
          <w:b/>
          <w:sz w:val="28"/>
          <w:lang w:val="ro-RO"/>
        </w:rPr>
        <w:t>Purpose of the class</w:t>
      </w:r>
      <w:r>
        <w:rPr>
          <w:sz w:val="28"/>
          <w:lang w:val="ro-RO"/>
        </w:rPr>
        <w:t>: Mastering the disadvantages of acrylic rem</w:t>
      </w:r>
      <w:r>
        <w:rPr>
          <w:sz w:val="28"/>
          <w:lang w:val="ro-RO"/>
        </w:rPr>
        <w:t>ovable dentures, the advantages of skeletal removable dentures, the varieties of skeletal dentures, and the component elements of skeletal dentures. Practically, students examine patients with various partial edentulism and pay attention to the dento-perio</w:t>
      </w:r>
      <w:r>
        <w:rPr>
          <w:sz w:val="28"/>
          <w:lang w:val="ro-RO"/>
        </w:rPr>
        <w:t>dontal, muco-osseous, and mixed support.</w:t>
      </w:r>
    </w:p>
    <w:p w:rsidR="00ED2654" w:rsidRDefault="00ED2654">
      <w:pPr>
        <w:pStyle w:val="1"/>
      </w:pPr>
    </w:p>
    <w:p w:rsidR="00ED2654" w:rsidRDefault="00ED2654">
      <w:pPr>
        <w:pStyle w:val="1"/>
      </w:pPr>
    </w:p>
    <w:p w:rsidR="00ED2654" w:rsidRDefault="00216C21">
      <w:pPr>
        <w:pStyle w:val="1"/>
      </w:pPr>
      <w:r>
        <w:t>Class plan</w:t>
      </w:r>
    </w:p>
    <w:p w:rsidR="00ED2654" w:rsidRDefault="00216C21">
      <w:pPr>
        <w:pStyle w:val="20"/>
        <w:numPr>
          <w:ilvl w:val="0"/>
          <w:numId w:val="2"/>
        </w:numPr>
      </w:pPr>
      <w:r>
        <w:t>Topic discussion – 30 min.</w:t>
      </w:r>
    </w:p>
    <w:p w:rsidR="00ED2654" w:rsidRPr="0038348E" w:rsidRDefault="00216C21">
      <w:pPr>
        <w:jc w:val="both"/>
        <w:rPr>
          <w:lang w:val="en-US"/>
        </w:rPr>
      </w:pPr>
      <w:r>
        <w:rPr>
          <w:sz w:val="28"/>
          <w:lang w:val="ro-RO"/>
        </w:rPr>
        <w:t xml:space="preserve">2. Demonstration of the particularities of the clinical examination in partially edentulous patients, of the dento-periodontal, muco-osseous, and mixed support. Demonstration </w:t>
      </w:r>
      <w:r>
        <w:rPr>
          <w:sz w:val="28"/>
          <w:lang w:val="ro-RO"/>
        </w:rPr>
        <w:t xml:space="preserve">on a stand/model of various types of skeletal dentures – 30 min. </w:t>
      </w:r>
    </w:p>
    <w:p w:rsidR="00ED2654" w:rsidRPr="0038348E" w:rsidRDefault="00216C21">
      <w:pPr>
        <w:jc w:val="both"/>
        <w:rPr>
          <w:lang w:val="en-US"/>
        </w:rPr>
      </w:pPr>
      <w:r>
        <w:rPr>
          <w:sz w:val="28"/>
          <w:lang w:val="ro-RO"/>
        </w:rPr>
        <w:t xml:space="preserve">3. Reception of patients – 175 min. </w:t>
      </w:r>
    </w:p>
    <w:p w:rsidR="00ED2654" w:rsidRPr="0038348E" w:rsidRDefault="00216C21">
      <w:pPr>
        <w:jc w:val="both"/>
        <w:rPr>
          <w:lang w:val="en-US"/>
        </w:rPr>
      </w:pPr>
      <w:r>
        <w:rPr>
          <w:sz w:val="28"/>
          <w:lang w:val="ro-RO"/>
        </w:rPr>
        <w:t>4. Conclusion – 5 min.</w:t>
      </w:r>
    </w:p>
    <w:p w:rsidR="00ED2654" w:rsidRDefault="00ED2654">
      <w:pPr>
        <w:jc w:val="both"/>
        <w:rPr>
          <w:sz w:val="28"/>
          <w:lang w:val="ro-RO"/>
        </w:rPr>
      </w:pPr>
    </w:p>
    <w:p w:rsidR="00ED2654" w:rsidRDefault="00ED2654">
      <w:pPr>
        <w:jc w:val="both"/>
        <w:rPr>
          <w:sz w:val="28"/>
          <w:lang w:val="ro-RO"/>
        </w:rPr>
      </w:pPr>
    </w:p>
    <w:p w:rsidR="00ED2654" w:rsidRDefault="00216C21">
      <w:pPr>
        <w:pStyle w:val="1"/>
      </w:pPr>
      <w:r>
        <w:t>Review questions</w:t>
      </w:r>
    </w:p>
    <w:p w:rsidR="00ED2654" w:rsidRDefault="00ED2654">
      <w:pPr>
        <w:pStyle w:val="20"/>
      </w:pPr>
    </w:p>
    <w:p w:rsidR="00ED2654" w:rsidRDefault="00ED2654">
      <w:pPr>
        <w:pStyle w:val="20"/>
      </w:pPr>
    </w:p>
    <w:p w:rsidR="00ED2654" w:rsidRDefault="00216C21">
      <w:pPr>
        <w:pStyle w:val="20"/>
        <w:numPr>
          <w:ilvl w:val="0"/>
          <w:numId w:val="21"/>
        </w:numPr>
      </w:pPr>
      <w:r>
        <w:t>Disadvantages of acrylic removable partial dentures.</w:t>
      </w:r>
    </w:p>
    <w:p w:rsidR="00ED2654" w:rsidRDefault="00216C21">
      <w:pPr>
        <w:numPr>
          <w:ilvl w:val="0"/>
          <w:numId w:val="21"/>
        </w:numPr>
        <w:jc w:val="both"/>
        <w:rPr>
          <w:sz w:val="28"/>
          <w:lang w:val="ro-RO"/>
        </w:rPr>
      </w:pPr>
      <w:r>
        <w:rPr>
          <w:sz w:val="28"/>
          <w:lang w:val="ro-RO"/>
        </w:rPr>
        <w:t xml:space="preserve">Advantages and disadvantages of skeletal removable </w:t>
      </w:r>
      <w:r>
        <w:rPr>
          <w:sz w:val="28"/>
          <w:lang w:val="ro-RO"/>
        </w:rPr>
        <w:t>dentures.</w:t>
      </w:r>
    </w:p>
    <w:p w:rsidR="00ED2654" w:rsidRDefault="00216C21">
      <w:pPr>
        <w:numPr>
          <w:ilvl w:val="0"/>
          <w:numId w:val="21"/>
        </w:numPr>
        <w:jc w:val="both"/>
        <w:rPr>
          <w:sz w:val="28"/>
          <w:lang w:val="ro-RO"/>
        </w:rPr>
      </w:pPr>
      <w:r>
        <w:rPr>
          <w:sz w:val="28"/>
          <w:lang w:val="ro-RO"/>
        </w:rPr>
        <w:t>List the component elements of skeletal dentures.</w:t>
      </w:r>
    </w:p>
    <w:p w:rsidR="00ED2654" w:rsidRDefault="00216C21">
      <w:pPr>
        <w:numPr>
          <w:ilvl w:val="0"/>
          <w:numId w:val="21"/>
        </w:numPr>
        <w:jc w:val="both"/>
        <w:rPr>
          <w:sz w:val="28"/>
          <w:lang w:val="ro-RO"/>
        </w:rPr>
      </w:pPr>
      <w:r>
        <w:rPr>
          <w:sz w:val="28"/>
          <w:lang w:val="ro-RO"/>
        </w:rPr>
        <w:t>Saddles of the skeletal denture. Varieties. Functional role.</w:t>
      </w:r>
    </w:p>
    <w:p w:rsidR="00ED2654" w:rsidRDefault="00216C21">
      <w:pPr>
        <w:numPr>
          <w:ilvl w:val="0"/>
          <w:numId w:val="21"/>
        </w:numPr>
        <w:jc w:val="both"/>
        <w:rPr>
          <w:sz w:val="28"/>
          <w:lang w:val="ro-RO"/>
        </w:rPr>
      </w:pPr>
      <w:r>
        <w:rPr>
          <w:sz w:val="28"/>
          <w:lang w:val="ro-RO"/>
        </w:rPr>
        <w:t>Major connectors . Varieties. Functional role.</w:t>
      </w:r>
    </w:p>
    <w:p w:rsidR="00ED2654" w:rsidRDefault="00216C21">
      <w:pPr>
        <w:numPr>
          <w:ilvl w:val="0"/>
          <w:numId w:val="21"/>
        </w:numPr>
        <w:jc w:val="both"/>
        <w:rPr>
          <w:sz w:val="28"/>
          <w:lang w:val="ro-RO"/>
        </w:rPr>
      </w:pPr>
      <w:r>
        <w:rPr>
          <w:sz w:val="28"/>
          <w:lang w:val="ro-RO"/>
        </w:rPr>
        <w:t>Minor connectors. Classification. Functional role.</w:t>
      </w:r>
    </w:p>
    <w:p w:rsidR="00ED2654" w:rsidRDefault="00216C21">
      <w:pPr>
        <w:numPr>
          <w:ilvl w:val="0"/>
          <w:numId w:val="21"/>
        </w:numPr>
        <w:jc w:val="both"/>
        <w:rPr>
          <w:sz w:val="28"/>
          <w:lang w:val="ro-RO"/>
        </w:rPr>
      </w:pPr>
      <w:r>
        <w:rPr>
          <w:sz w:val="28"/>
          <w:szCs w:val="28"/>
          <w:lang w:val="en-US"/>
        </w:rPr>
        <w:t>Retention and stabilization elements</w:t>
      </w:r>
      <w:r>
        <w:rPr>
          <w:sz w:val="28"/>
          <w:lang w:val="ro-RO"/>
        </w:rPr>
        <w:t xml:space="preserve"> </w:t>
      </w:r>
      <w:r>
        <w:rPr>
          <w:sz w:val="28"/>
          <w:lang w:val="ro-RO"/>
        </w:rPr>
        <w:t>of the skeletal RPD (PPMS):</w:t>
      </w:r>
    </w:p>
    <w:p w:rsidR="00ED2654" w:rsidRDefault="00216C21">
      <w:pPr>
        <w:ind w:left="360"/>
        <w:jc w:val="both"/>
        <w:rPr>
          <w:sz w:val="28"/>
          <w:lang w:val="ro-RO"/>
        </w:rPr>
      </w:pPr>
      <w:r>
        <w:rPr>
          <w:sz w:val="28"/>
          <w:lang w:val="ro-RO"/>
        </w:rPr>
        <w:t xml:space="preserve">a) clasps and clasp systems </w:t>
      </w:r>
    </w:p>
    <w:p w:rsidR="00ED2654" w:rsidRDefault="00216C21">
      <w:pPr>
        <w:ind w:left="360"/>
        <w:jc w:val="both"/>
        <w:rPr>
          <w:sz w:val="28"/>
          <w:lang w:val="ro-RO"/>
        </w:rPr>
      </w:pPr>
      <w:r>
        <w:rPr>
          <w:sz w:val="28"/>
          <w:lang w:val="ro-RO"/>
        </w:rPr>
        <w:t>b) special (attachment) systems.</w:t>
      </w:r>
    </w:p>
    <w:p w:rsidR="00ED2654" w:rsidRDefault="00216C21">
      <w:pPr>
        <w:numPr>
          <w:ilvl w:val="0"/>
          <w:numId w:val="21"/>
        </w:numPr>
        <w:jc w:val="both"/>
        <w:rPr>
          <w:sz w:val="28"/>
          <w:lang w:val="ro-RO"/>
        </w:rPr>
      </w:pPr>
      <w:r>
        <w:rPr>
          <w:sz w:val="28"/>
          <w:lang w:val="ro-RO"/>
        </w:rPr>
        <w:t>Stress breakers. Varieties. Functional role.</w:t>
      </w:r>
    </w:p>
    <w:p w:rsidR="00ED2654" w:rsidRDefault="00216C21">
      <w:pPr>
        <w:numPr>
          <w:ilvl w:val="0"/>
          <w:numId w:val="21"/>
        </w:numPr>
        <w:jc w:val="both"/>
        <w:rPr>
          <w:sz w:val="28"/>
          <w:lang w:val="ro-RO"/>
        </w:rPr>
      </w:pPr>
      <w:r>
        <w:rPr>
          <w:sz w:val="28"/>
          <w:lang w:val="ro-RO"/>
        </w:rPr>
        <w:t xml:space="preserve"> Indications and contraindications for fabricating the skeletal removable denture.</w:t>
      </w:r>
    </w:p>
    <w:p w:rsidR="00ED2654" w:rsidRDefault="00ED2654">
      <w:pPr>
        <w:jc w:val="both"/>
        <w:rPr>
          <w:sz w:val="28"/>
          <w:lang w:val="ro-RO"/>
        </w:rPr>
      </w:pPr>
    </w:p>
    <w:p w:rsidR="00ED2654" w:rsidRDefault="00ED2654">
      <w:pPr>
        <w:jc w:val="both"/>
        <w:rPr>
          <w:sz w:val="28"/>
          <w:lang w:val="ro-RO"/>
        </w:rPr>
      </w:pPr>
    </w:p>
    <w:p w:rsidR="00ED2654" w:rsidRDefault="00ED2654">
      <w:pPr>
        <w:rPr>
          <w:b/>
          <w:sz w:val="28"/>
          <w:lang w:val="ro-RO"/>
        </w:rPr>
      </w:pPr>
    </w:p>
    <w:p w:rsidR="00ED2654" w:rsidRDefault="00ED2654">
      <w:pPr>
        <w:rPr>
          <w:b/>
          <w:sz w:val="28"/>
          <w:lang w:val="ro-RO"/>
        </w:rPr>
      </w:pPr>
    </w:p>
    <w:p w:rsidR="00ED2654" w:rsidRDefault="00ED2654">
      <w:pPr>
        <w:rPr>
          <w:b/>
          <w:sz w:val="28"/>
          <w:lang w:val="ro-RO"/>
        </w:rPr>
      </w:pPr>
    </w:p>
    <w:p w:rsidR="00ED2654" w:rsidRDefault="00ED2654">
      <w:pPr>
        <w:rPr>
          <w:b/>
          <w:sz w:val="28"/>
          <w:lang w:val="ro-RO"/>
        </w:rPr>
      </w:pPr>
    </w:p>
    <w:p w:rsidR="00ED2654" w:rsidRDefault="0038348E">
      <w:pPr>
        <w:pStyle w:val="4"/>
        <w:rPr>
          <w:lang w:val="ro-MD"/>
        </w:rPr>
      </w:pPr>
      <w:r>
        <w:t>Methodological Guide N</w:t>
      </w:r>
      <w:r w:rsidR="00216C21">
        <w:rPr>
          <w:lang w:val="ro-MD"/>
        </w:rPr>
        <w:t>7</w:t>
      </w:r>
    </w:p>
    <w:p w:rsidR="00ED2654" w:rsidRDefault="00ED2654">
      <w:pPr>
        <w:jc w:val="both"/>
        <w:rPr>
          <w:b/>
          <w:sz w:val="28"/>
          <w:lang w:val="ro-RO"/>
        </w:rPr>
      </w:pPr>
    </w:p>
    <w:p w:rsidR="00ED2654" w:rsidRPr="0038348E" w:rsidRDefault="00216C21">
      <w:pPr>
        <w:jc w:val="both"/>
        <w:rPr>
          <w:lang w:val="en-US"/>
        </w:rPr>
      </w:pPr>
      <w:r>
        <w:rPr>
          <w:b/>
          <w:sz w:val="28"/>
          <w:lang w:val="ro-RO"/>
        </w:rPr>
        <w:t>TOPIC:</w:t>
      </w:r>
      <w:r>
        <w:rPr>
          <w:sz w:val="28"/>
          <w:lang w:val="ro-RO"/>
        </w:rPr>
        <w:t xml:space="preserve"> Clinical-technical stages in fabricating skeletal removable partial dentures. Surveying.</w:t>
      </w:r>
    </w:p>
    <w:p w:rsidR="00ED2654" w:rsidRDefault="00ED2654">
      <w:pPr>
        <w:jc w:val="both"/>
        <w:rPr>
          <w:sz w:val="28"/>
          <w:lang w:val="ro-RO"/>
        </w:rPr>
      </w:pPr>
    </w:p>
    <w:p w:rsidR="00ED2654" w:rsidRPr="0038348E" w:rsidRDefault="00216C21">
      <w:pPr>
        <w:jc w:val="both"/>
        <w:rPr>
          <w:lang w:val="en-US"/>
        </w:rPr>
      </w:pPr>
      <w:r>
        <w:rPr>
          <w:b/>
          <w:sz w:val="28"/>
          <w:lang w:val="ro-RO"/>
        </w:rPr>
        <w:t>Location of the class</w:t>
      </w:r>
      <w:r>
        <w:rPr>
          <w:sz w:val="28"/>
          <w:lang w:val="ro-RO"/>
        </w:rPr>
        <w:t>—Clinic</w:t>
      </w:r>
    </w:p>
    <w:p w:rsidR="00ED2654" w:rsidRDefault="00ED2654">
      <w:pPr>
        <w:jc w:val="both"/>
        <w:rPr>
          <w:sz w:val="28"/>
          <w:lang w:val="ro-RO"/>
        </w:rPr>
      </w:pPr>
    </w:p>
    <w:p w:rsidR="00ED2654" w:rsidRDefault="00216C21">
      <w:pPr>
        <w:jc w:val="both"/>
        <w:rPr>
          <w:sz w:val="28"/>
          <w:lang w:val="ro-RO"/>
        </w:rPr>
      </w:pPr>
      <w:r>
        <w:rPr>
          <w:b/>
          <w:sz w:val="28"/>
          <w:lang w:val="ro-RO"/>
        </w:rPr>
        <w:t>Purpose of the class</w:t>
      </w:r>
      <w:r>
        <w:rPr>
          <w:sz w:val="28"/>
          <w:lang w:val="ro-RO"/>
        </w:rPr>
        <w:t xml:space="preserve">: mastering the theoretical foundations of the clinical-technical stages in fabricating skeletal removable </w:t>
      </w:r>
      <w:r>
        <w:rPr>
          <w:sz w:val="28"/>
          <w:lang w:val="ro-RO"/>
        </w:rPr>
        <w:t>dentures and the functional role of the elements of skeletal dentures. Practically, students examine partially edentulous patients and design the treatment plan.</w:t>
      </w:r>
    </w:p>
    <w:p w:rsidR="00ED2654" w:rsidRDefault="00ED2654">
      <w:pPr>
        <w:jc w:val="both"/>
        <w:rPr>
          <w:sz w:val="28"/>
          <w:lang w:val="ro-RO"/>
        </w:rPr>
      </w:pPr>
    </w:p>
    <w:p w:rsidR="00ED2654" w:rsidRDefault="00ED2654">
      <w:pPr>
        <w:pStyle w:val="1"/>
      </w:pPr>
    </w:p>
    <w:p w:rsidR="00ED2654" w:rsidRDefault="00216C21">
      <w:pPr>
        <w:pStyle w:val="1"/>
      </w:pPr>
      <w:r>
        <w:t>Class plan</w:t>
      </w:r>
    </w:p>
    <w:p w:rsidR="00ED2654" w:rsidRDefault="00216C21">
      <w:pPr>
        <w:pStyle w:val="20"/>
        <w:numPr>
          <w:ilvl w:val="0"/>
          <w:numId w:val="15"/>
        </w:numPr>
      </w:pPr>
      <w:r>
        <w:t>Topic discussion – 30 min.</w:t>
      </w:r>
    </w:p>
    <w:p w:rsidR="00ED2654" w:rsidRDefault="00216C21">
      <w:pPr>
        <w:numPr>
          <w:ilvl w:val="0"/>
          <w:numId w:val="15"/>
        </w:numPr>
        <w:jc w:val="both"/>
        <w:rPr>
          <w:sz w:val="28"/>
          <w:lang w:val="ro-RO"/>
        </w:rPr>
      </w:pPr>
      <w:r>
        <w:rPr>
          <w:sz w:val="28"/>
          <w:lang w:val="ro-RO"/>
        </w:rPr>
        <w:t>Demonstration on a stand of skeletal dentures at vario</w:t>
      </w:r>
      <w:r>
        <w:rPr>
          <w:sz w:val="28"/>
          <w:lang w:val="ro-RO"/>
        </w:rPr>
        <w:t>us fabrication stages and design of the treatment plan – 40 min. .</w:t>
      </w:r>
    </w:p>
    <w:p w:rsidR="00ED2654" w:rsidRDefault="00216C21">
      <w:pPr>
        <w:numPr>
          <w:ilvl w:val="0"/>
          <w:numId w:val="15"/>
        </w:numPr>
        <w:jc w:val="both"/>
        <w:rPr>
          <w:sz w:val="28"/>
          <w:lang w:val="ro-RO"/>
        </w:rPr>
      </w:pPr>
      <w:r>
        <w:rPr>
          <w:sz w:val="28"/>
          <w:lang w:val="ro-RO"/>
        </w:rPr>
        <w:t xml:space="preserve">Reception of patients – 165 min. </w:t>
      </w:r>
    </w:p>
    <w:p w:rsidR="00ED2654" w:rsidRDefault="00216C21">
      <w:pPr>
        <w:numPr>
          <w:ilvl w:val="0"/>
          <w:numId w:val="15"/>
        </w:numPr>
        <w:jc w:val="both"/>
        <w:rPr>
          <w:sz w:val="28"/>
          <w:lang w:val="ro-RO"/>
        </w:rPr>
      </w:pPr>
      <w:r>
        <w:rPr>
          <w:sz w:val="28"/>
          <w:lang w:val="ro-RO"/>
        </w:rPr>
        <w:t>Conclusion—5 min.</w:t>
      </w:r>
    </w:p>
    <w:p w:rsidR="00ED2654" w:rsidRDefault="00ED2654">
      <w:pPr>
        <w:jc w:val="both"/>
        <w:rPr>
          <w:b/>
          <w:sz w:val="28"/>
          <w:lang w:val="ro-RO"/>
        </w:rPr>
      </w:pPr>
    </w:p>
    <w:p w:rsidR="00ED2654" w:rsidRDefault="00216C21">
      <w:pPr>
        <w:pStyle w:val="6"/>
        <w:rPr>
          <w:b/>
        </w:rPr>
      </w:pPr>
      <w:r>
        <w:rPr>
          <w:b/>
        </w:rPr>
        <w:t>Review questions</w:t>
      </w:r>
    </w:p>
    <w:p w:rsidR="00ED2654" w:rsidRDefault="00216C21">
      <w:pPr>
        <w:pStyle w:val="20"/>
        <w:numPr>
          <w:ilvl w:val="0"/>
          <w:numId w:val="4"/>
        </w:numPr>
      </w:pPr>
      <w:r>
        <w:t>Clinical-technical stages of fabricating skeletal dentures with clasp systems.</w:t>
      </w:r>
    </w:p>
    <w:p w:rsidR="00ED2654" w:rsidRDefault="00216C21">
      <w:pPr>
        <w:pStyle w:val="20"/>
        <w:numPr>
          <w:ilvl w:val="0"/>
          <w:numId w:val="4"/>
        </w:numPr>
      </w:pPr>
      <w:r>
        <w:t>Clinical-technical stages of fabricating</w:t>
      </w:r>
      <w:r>
        <w:t xml:space="preserve"> skeletal dentures with special (attachment) systems.</w:t>
      </w:r>
    </w:p>
    <w:p w:rsidR="00ED2654" w:rsidRDefault="00216C21">
      <w:pPr>
        <w:pStyle w:val="20"/>
        <w:numPr>
          <w:ilvl w:val="0"/>
          <w:numId w:val="4"/>
        </w:numPr>
      </w:pPr>
      <w:r>
        <w:t>Fabrication of the duplicate (refractory) model. Techniques. Practical importance.</w:t>
      </w:r>
    </w:p>
    <w:p w:rsidR="00ED2654" w:rsidRDefault="00216C21">
      <w:pPr>
        <w:pStyle w:val="20"/>
        <w:numPr>
          <w:ilvl w:val="0"/>
          <w:numId w:val="4"/>
        </w:numPr>
      </w:pPr>
      <w:r>
        <w:t>The surveyor. Component elements. Functional role.</w:t>
      </w:r>
    </w:p>
    <w:p w:rsidR="00ED2654" w:rsidRDefault="00216C21">
      <w:pPr>
        <w:pStyle w:val="20"/>
        <w:numPr>
          <w:ilvl w:val="0"/>
          <w:numId w:val="4"/>
        </w:numPr>
      </w:pPr>
      <w:r>
        <w:t>Determination of the prosthetic equator (survey line) and undercut (</w:t>
      </w:r>
      <w:r>
        <w:t>retentive) areas. Practical importance.</w:t>
      </w:r>
    </w:p>
    <w:p w:rsidR="00ED2654" w:rsidRDefault="00216C21">
      <w:pPr>
        <w:pStyle w:val="20"/>
        <w:numPr>
          <w:ilvl w:val="0"/>
          <w:numId w:val="4"/>
        </w:numPr>
      </w:pPr>
      <w:r>
        <w:t>Surveying. The free method.</w:t>
      </w:r>
    </w:p>
    <w:p w:rsidR="00ED2654" w:rsidRDefault="00216C21">
      <w:pPr>
        <w:pStyle w:val="20"/>
        <w:numPr>
          <w:ilvl w:val="0"/>
          <w:numId w:val="4"/>
        </w:numPr>
      </w:pPr>
      <w:r>
        <w:t>Surveying. The method of choice.</w:t>
      </w:r>
    </w:p>
    <w:p w:rsidR="00ED2654" w:rsidRDefault="00216C21">
      <w:pPr>
        <w:pStyle w:val="20"/>
        <w:numPr>
          <w:ilvl w:val="0"/>
          <w:numId w:val="4"/>
        </w:numPr>
      </w:pPr>
      <w:r>
        <w:t>Surveying. The Novac method.</w:t>
      </w:r>
    </w:p>
    <w:p w:rsidR="00ED2654" w:rsidRDefault="00216C21">
      <w:pPr>
        <w:pStyle w:val="20"/>
        <w:numPr>
          <w:ilvl w:val="0"/>
          <w:numId w:val="4"/>
        </w:numPr>
      </w:pPr>
      <w:r>
        <w:t>Paths (axis) of insertion and removal of the skeletal removable denture.</w:t>
      </w:r>
    </w:p>
    <w:p w:rsidR="00ED2654" w:rsidRDefault="00ED2654" w:rsidP="0038348E">
      <w:pPr>
        <w:pStyle w:val="20"/>
        <w:ind w:left="510"/>
      </w:pPr>
    </w:p>
    <w:p w:rsidR="00ED2654" w:rsidRDefault="00ED2654">
      <w:pPr>
        <w:pStyle w:val="20"/>
        <w:ind w:left="75"/>
      </w:pPr>
    </w:p>
    <w:p w:rsidR="00ED2654" w:rsidRDefault="00ED2654">
      <w:pPr>
        <w:rPr>
          <w:sz w:val="28"/>
          <w:lang w:val="ro-RO"/>
        </w:rPr>
      </w:pPr>
    </w:p>
    <w:p w:rsidR="00ED2654" w:rsidRDefault="00ED2654">
      <w:pPr>
        <w:rPr>
          <w:sz w:val="28"/>
          <w:lang w:val="ro-RO"/>
        </w:rPr>
      </w:pPr>
    </w:p>
    <w:p w:rsidR="00ED2654" w:rsidRDefault="00ED2654">
      <w:pPr>
        <w:rPr>
          <w:sz w:val="28"/>
          <w:lang w:val="ro-RO"/>
        </w:rPr>
      </w:pPr>
    </w:p>
    <w:p w:rsidR="00ED2654" w:rsidRDefault="00ED2654">
      <w:pPr>
        <w:rPr>
          <w:sz w:val="28"/>
          <w:lang w:val="ro-RO"/>
        </w:rPr>
      </w:pPr>
    </w:p>
    <w:p w:rsidR="00ED2654" w:rsidRDefault="00ED2654">
      <w:pPr>
        <w:rPr>
          <w:sz w:val="28"/>
          <w:lang w:val="ro-RO"/>
        </w:rPr>
      </w:pPr>
    </w:p>
    <w:p w:rsidR="00ED2654" w:rsidRDefault="00ED2654">
      <w:pPr>
        <w:pStyle w:val="4"/>
        <w:rPr>
          <w:sz w:val="28"/>
        </w:rPr>
      </w:pPr>
    </w:p>
    <w:p w:rsidR="00ED2654" w:rsidRDefault="00ED2654">
      <w:pPr>
        <w:pStyle w:val="4"/>
        <w:jc w:val="left"/>
      </w:pPr>
    </w:p>
    <w:p w:rsidR="00ED2654" w:rsidRDefault="00ED2654">
      <w:pPr>
        <w:rPr>
          <w:lang w:val="ro-RO"/>
        </w:rPr>
      </w:pPr>
    </w:p>
    <w:p w:rsidR="00ED2654" w:rsidRDefault="0038348E">
      <w:pPr>
        <w:pStyle w:val="4"/>
      </w:pPr>
      <w:r>
        <w:lastRenderedPageBreak/>
        <w:t>Methodological Guide N</w:t>
      </w:r>
      <w:r w:rsidR="00216C21">
        <w:t>8</w:t>
      </w:r>
    </w:p>
    <w:p w:rsidR="00ED2654" w:rsidRDefault="00ED2654">
      <w:pPr>
        <w:jc w:val="both"/>
        <w:rPr>
          <w:sz w:val="28"/>
          <w:lang w:val="ro-RO"/>
        </w:rPr>
      </w:pPr>
    </w:p>
    <w:p w:rsidR="00ED2654" w:rsidRDefault="00216C21">
      <w:pPr>
        <w:jc w:val="both"/>
        <w:rPr>
          <w:sz w:val="28"/>
          <w:lang w:val="ro-RO"/>
        </w:rPr>
      </w:pPr>
      <w:r>
        <w:rPr>
          <w:b/>
          <w:sz w:val="28"/>
          <w:lang w:val="ro-RO"/>
        </w:rPr>
        <w:t>TOPIC:</w:t>
      </w:r>
      <w:r>
        <w:rPr>
          <w:sz w:val="28"/>
          <w:lang w:val="ro-RO"/>
        </w:rPr>
        <w:t xml:space="preserve"> Particularities of the design of the skeletal removable partial denture. Biomechanics of the skeletal RPD. </w:t>
      </w:r>
    </w:p>
    <w:p w:rsidR="00ED2654" w:rsidRDefault="00ED2654">
      <w:pPr>
        <w:jc w:val="both"/>
        <w:rPr>
          <w:sz w:val="28"/>
          <w:lang w:val="ro-RO"/>
        </w:rPr>
      </w:pPr>
    </w:p>
    <w:p w:rsidR="00ED2654" w:rsidRPr="0038348E" w:rsidRDefault="00216C21">
      <w:pPr>
        <w:jc w:val="both"/>
        <w:rPr>
          <w:lang w:val="en-US"/>
        </w:rPr>
      </w:pPr>
      <w:r>
        <w:rPr>
          <w:b/>
          <w:sz w:val="28"/>
          <w:lang w:val="ro-RO"/>
        </w:rPr>
        <w:t>Location of the class</w:t>
      </w:r>
      <w:r>
        <w:rPr>
          <w:sz w:val="28"/>
          <w:lang w:val="ro-RO"/>
        </w:rPr>
        <w:t>—Clinic</w:t>
      </w:r>
    </w:p>
    <w:p w:rsidR="00ED2654" w:rsidRDefault="00ED2654">
      <w:pPr>
        <w:jc w:val="both"/>
        <w:rPr>
          <w:sz w:val="28"/>
          <w:lang w:val="ro-RO"/>
        </w:rPr>
      </w:pPr>
    </w:p>
    <w:p w:rsidR="00ED2654" w:rsidRPr="0038348E" w:rsidRDefault="00216C21">
      <w:pPr>
        <w:jc w:val="both"/>
        <w:rPr>
          <w:lang w:val="en-US"/>
        </w:rPr>
      </w:pPr>
      <w:r>
        <w:rPr>
          <w:b/>
          <w:sz w:val="28"/>
          <w:lang w:val="ro-RO"/>
        </w:rPr>
        <w:t>Purpose of the class</w:t>
      </w:r>
      <w:r>
        <w:rPr>
          <w:sz w:val="28"/>
          <w:lang w:val="ro-RO"/>
        </w:rPr>
        <w:t>: mastering the theoretical foundations of the biomechanics of skeletal dentures in Kennedy clas</w:t>
      </w:r>
      <w:r>
        <w:rPr>
          <w:sz w:val="28"/>
          <w:lang w:val="ro-RO"/>
        </w:rPr>
        <w:t xml:space="preserve">ses I–IV, the clinical varieties of terminal edentulism, and the design of skeletal dentures depending on the type of edentulism. Practically, students study various varieties of Kennedy class I–IV edentulism and perform surveying of the models, designing </w:t>
      </w:r>
      <w:r>
        <w:rPr>
          <w:sz w:val="28"/>
          <w:lang w:val="ro-RO"/>
        </w:rPr>
        <w:t>the plan of the future skeletal denture.</w:t>
      </w:r>
    </w:p>
    <w:p w:rsidR="00ED2654" w:rsidRDefault="00ED2654">
      <w:pPr>
        <w:pStyle w:val="1"/>
      </w:pPr>
    </w:p>
    <w:p w:rsidR="00ED2654" w:rsidRDefault="00216C21">
      <w:pPr>
        <w:pStyle w:val="1"/>
      </w:pPr>
      <w:r>
        <w:t>Class plan</w:t>
      </w:r>
    </w:p>
    <w:p w:rsidR="00ED2654" w:rsidRDefault="00216C21">
      <w:pPr>
        <w:pStyle w:val="20"/>
        <w:numPr>
          <w:ilvl w:val="0"/>
          <w:numId w:val="8"/>
        </w:numPr>
      </w:pPr>
      <w:r>
        <w:t>Topic discussion – 30 min.</w:t>
      </w:r>
    </w:p>
    <w:p w:rsidR="00ED2654" w:rsidRDefault="00216C21">
      <w:pPr>
        <w:numPr>
          <w:ilvl w:val="0"/>
          <w:numId w:val="8"/>
        </w:numPr>
        <w:jc w:val="both"/>
        <w:rPr>
          <w:sz w:val="28"/>
          <w:lang w:val="ro-RO"/>
        </w:rPr>
      </w:pPr>
      <w:r>
        <w:rPr>
          <w:sz w:val="28"/>
          <w:lang w:val="ro-RO"/>
        </w:rPr>
        <w:t>Demonstration of surveying on models with unilateral and bilateral terminal edentulism. – 30 min.</w:t>
      </w:r>
    </w:p>
    <w:p w:rsidR="00ED2654" w:rsidRDefault="00216C21">
      <w:pPr>
        <w:numPr>
          <w:ilvl w:val="0"/>
          <w:numId w:val="8"/>
        </w:numPr>
        <w:jc w:val="both"/>
        <w:rPr>
          <w:sz w:val="28"/>
          <w:lang w:val="ro-RO"/>
        </w:rPr>
      </w:pPr>
      <w:r>
        <w:rPr>
          <w:sz w:val="28"/>
          <w:lang w:val="ro-RO"/>
        </w:rPr>
        <w:t xml:space="preserve">Reception of patients – 175 min. </w:t>
      </w:r>
    </w:p>
    <w:p w:rsidR="00ED2654" w:rsidRDefault="00216C21">
      <w:pPr>
        <w:numPr>
          <w:ilvl w:val="0"/>
          <w:numId w:val="8"/>
        </w:numPr>
        <w:jc w:val="both"/>
        <w:rPr>
          <w:sz w:val="28"/>
          <w:lang w:val="ro-RO"/>
        </w:rPr>
      </w:pPr>
      <w:r>
        <w:rPr>
          <w:sz w:val="28"/>
          <w:lang w:val="ro-RO"/>
        </w:rPr>
        <w:t>Conclusion—5 min.</w:t>
      </w:r>
    </w:p>
    <w:p w:rsidR="00ED2654" w:rsidRDefault="00ED2654">
      <w:pPr>
        <w:jc w:val="both"/>
        <w:rPr>
          <w:b/>
          <w:sz w:val="28"/>
          <w:lang w:val="ro-RO"/>
        </w:rPr>
      </w:pPr>
    </w:p>
    <w:p w:rsidR="00ED2654" w:rsidRDefault="00216C21">
      <w:pPr>
        <w:pStyle w:val="6"/>
      </w:pPr>
      <w:r>
        <w:rPr>
          <w:b/>
        </w:rPr>
        <w:t>Review questions</w:t>
      </w:r>
    </w:p>
    <w:p w:rsidR="00ED2654" w:rsidRDefault="00ED2654">
      <w:pPr>
        <w:rPr>
          <w:b/>
          <w:lang w:val="ro-RO"/>
        </w:rPr>
      </w:pPr>
    </w:p>
    <w:p w:rsidR="00ED2654" w:rsidRDefault="00ED2654">
      <w:pPr>
        <w:rPr>
          <w:sz w:val="28"/>
          <w:lang w:val="ro-RO"/>
        </w:rPr>
      </w:pPr>
    </w:p>
    <w:p w:rsidR="00ED2654" w:rsidRDefault="00216C21">
      <w:pPr>
        <w:pStyle w:val="a4"/>
        <w:numPr>
          <w:ilvl w:val="0"/>
          <w:numId w:val="20"/>
        </w:numPr>
      </w:pPr>
      <w:r>
        <w:t xml:space="preserve">Morpho-functional analysis of the elements of the prosthetic field. </w:t>
      </w:r>
    </w:p>
    <w:p w:rsidR="00ED2654" w:rsidRDefault="00216C21">
      <w:pPr>
        <w:numPr>
          <w:ilvl w:val="0"/>
          <w:numId w:val="20"/>
        </w:numPr>
        <w:rPr>
          <w:sz w:val="28"/>
          <w:lang w:val="ro-RO"/>
        </w:rPr>
      </w:pPr>
      <w:r>
        <w:rPr>
          <w:sz w:val="28"/>
          <w:lang w:val="ro-RO"/>
        </w:rPr>
        <w:t>Biomechanics of the skeletal denture in bilateral (bi-terminal) edentulism.</w:t>
      </w:r>
    </w:p>
    <w:p w:rsidR="00ED2654" w:rsidRDefault="00216C21">
      <w:pPr>
        <w:numPr>
          <w:ilvl w:val="0"/>
          <w:numId w:val="20"/>
        </w:numPr>
        <w:rPr>
          <w:sz w:val="28"/>
          <w:lang w:val="ro-RO"/>
        </w:rPr>
      </w:pPr>
      <w:r>
        <w:rPr>
          <w:sz w:val="28"/>
          <w:lang w:val="ro-RO"/>
        </w:rPr>
        <w:t>Biomechanics of the skeletal denture in unilateral (uni-terminal) edentulism.</w:t>
      </w:r>
    </w:p>
    <w:p w:rsidR="00ED2654" w:rsidRDefault="00216C21">
      <w:pPr>
        <w:numPr>
          <w:ilvl w:val="0"/>
          <w:numId w:val="20"/>
        </w:numPr>
        <w:rPr>
          <w:sz w:val="28"/>
          <w:lang w:val="ro-RO"/>
        </w:rPr>
      </w:pPr>
      <w:r>
        <w:rPr>
          <w:sz w:val="28"/>
          <w:lang w:val="ro-RO"/>
        </w:rPr>
        <w:t xml:space="preserve">Biomechanics of the skeletal </w:t>
      </w:r>
      <w:r>
        <w:rPr>
          <w:sz w:val="28"/>
          <w:lang w:val="ro-RO"/>
        </w:rPr>
        <w:t>denture in intercalated (bounded) edentulism.</w:t>
      </w:r>
    </w:p>
    <w:p w:rsidR="00ED2654" w:rsidRDefault="00216C21">
      <w:pPr>
        <w:numPr>
          <w:ilvl w:val="0"/>
          <w:numId w:val="20"/>
        </w:numPr>
        <w:rPr>
          <w:sz w:val="28"/>
          <w:lang w:val="ro-RO"/>
        </w:rPr>
      </w:pPr>
      <w:r>
        <w:rPr>
          <w:sz w:val="28"/>
          <w:lang w:val="ro-RO"/>
        </w:rPr>
        <w:t>Biomechanics of the skeletal denture in anterior (frontal) edentulism</w:t>
      </w:r>
    </w:p>
    <w:p w:rsidR="00ED2654" w:rsidRDefault="00216C21">
      <w:pPr>
        <w:numPr>
          <w:ilvl w:val="0"/>
          <w:numId w:val="20"/>
        </w:numPr>
        <w:rPr>
          <w:sz w:val="28"/>
          <w:lang w:val="ro-RO"/>
        </w:rPr>
      </w:pPr>
      <w:r>
        <w:rPr>
          <w:sz w:val="28"/>
          <w:lang w:val="ro-RO"/>
        </w:rPr>
        <w:t xml:space="preserve">Selection of the type of  </w:t>
      </w:r>
      <w:r>
        <w:rPr>
          <w:sz w:val="28"/>
          <w:szCs w:val="28"/>
          <w:lang w:val="en-US"/>
        </w:rPr>
        <w:t>retention and stabilization elements of the skeletal RPD depending on the clinical situation.</w:t>
      </w:r>
    </w:p>
    <w:p w:rsidR="00ED2654" w:rsidRDefault="00216C21">
      <w:pPr>
        <w:numPr>
          <w:ilvl w:val="0"/>
          <w:numId w:val="20"/>
        </w:numPr>
        <w:rPr>
          <w:sz w:val="28"/>
          <w:lang w:val="ro-RO"/>
        </w:rPr>
      </w:pPr>
      <w:r>
        <w:rPr>
          <w:sz w:val="28"/>
          <w:lang w:val="ro-RO"/>
        </w:rPr>
        <w:t>Contraindications fo</w:t>
      </w:r>
      <w:r>
        <w:rPr>
          <w:sz w:val="28"/>
          <w:lang w:val="ro-RO"/>
        </w:rPr>
        <w:t>r using clasps and clasp systems in fabricating the skeletal RPD.</w:t>
      </w:r>
    </w:p>
    <w:p w:rsidR="00ED2654" w:rsidRDefault="00216C21">
      <w:pPr>
        <w:numPr>
          <w:ilvl w:val="0"/>
          <w:numId w:val="20"/>
        </w:numPr>
        <w:rPr>
          <w:sz w:val="28"/>
          <w:lang w:val="ro-RO"/>
        </w:rPr>
      </w:pPr>
      <w:r>
        <w:rPr>
          <w:sz w:val="28"/>
          <w:lang w:val="ro-RO"/>
        </w:rPr>
        <w:t>Contraindications for using special (attachment) systems in fabricating the skeletal RPD.</w:t>
      </w:r>
    </w:p>
    <w:p w:rsidR="00ED2654" w:rsidRDefault="00216C21">
      <w:pPr>
        <w:numPr>
          <w:ilvl w:val="0"/>
          <w:numId w:val="20"/>
        </w:numPr>
        <w:rPr>
          <w:sz w:val="28"/>
          <w:lang w:val="ro-RO"/>
        </w:rPr>
      </w:pPr>
      <w:r>
        <w:rPr>
          <w:sz w:val="28"/>
          <w:lang w:val="ro-RO"/>
        </w:rPr>
        <w:t xml:space="preserve"> Particularities of using the skeletal RPD in subtotal edentulism.</w:t>
      </w:r>
    </w:p>
    <w:p w:rsidR="00ED2654" w:rsidRDefault="00ED2654">
      <w:pPr>
        <w:rPr>
          <w:sz w:val="28"/>
          <w:lang w:val="ro-RO"/>
        </w:rPr>
      </w:pPr>
    </w:p>
    <w:p w:rsidR="00ED2654" w:rsidRDefault="00ED2654">
      <w:pPr>
        <w:rPr>
          <w:sz w:val="28"/>
          <w:lang w:val="ro-RO"/>
        </w:rPr>
      </w:pPr>
    </w:p>
    <w:p w:rsidR="00ED2654" w:rsidRDefault="00ED2654">
      <w:pPr>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38348E">
      <w:pPr>
        <w:pStyle w:val="4"/>
      </w:pPr>
      <w:r>
        <w:lastRenderedPageBreak/>
        <w:t>Methodological Guide N</w:t>
      </w:r>
      <w:r w:rsidR="00216C21">
        <w:t>9</w:t>
      </w:r>
    </w:p>
    <w:p w:rsidR="00ED2654" w:rsidRDefault="00ED2654">
      <w:pPr>
        <w:jc w:val="both"/>
        <w:rPr>
          <w:b/>
          <w:sz w:val="28"/>
          <w:lang w:val="ro-RO"/>
        </w:rPr>
      </w:pPr>
    </w:p>
    <w:p w:rsidR="00ED2654" w:rsidRDefault="00216C21">
      <w:pPr>
        <w:jc w:val="both"/>
        <w:rPr>
          <w:sz w:val="28"/>
          <w:lang w:val="ro-RO"/>
        </w:rPr>
      </w:pPr>
      <w:r>
        <w:rPr>
          <w:b/>
          <w:sz w:val="28"/>
          <w:lang w:val="ro-RO"/>
        </w:rPr>
        <w:t>TOPIC:</w:t>
      </w:r>
      <w:r>
        <w:rPr>
          <w:sz w:val="28"/>
          <w:lang w:val="ro-RO"/>
        </w:rPr>
        <w:t xml:space="preserve"> Try-in of the metal framework of the skeletal removable partial denture in the oral cavity. Try-in of the skeletal RPD wax pattern. Fitting of the skeletal removable partial denture in the oral cavity.</w:t>
      </w:r>
    </w:p>
    <w:p w:rsidR="00ED2654" w:rsidRDefault="00ED2654">
      <w:pPr>
        <w:jc w:val="both"/>
        <w:rPr>
          <w:sz w:val="28"/>
          <w:lang w:val="ro-RO"/>
        </w:rPr>
      </w:pPr>
    </w:p>
    <w:p w:rsidR="00ED2654" w:rsidRPr="0038348E" w:rsidRDefault="00216C21">
      <w:pPr>
        <w:jc w:val="both"/>
        <w:rPr>
          <w:lang w:val="en-US"/>
        </w:rPr>
      </w:pPr>
      <w:r>
        <w:rPr>
          <w:b/>
          <w:sz w:val="28"/>
          <w:lang w:val="ro-RO"/>
        </w:rPr>
        <w:t>Location of the class</w:t>
      </w:r>
      <w:r>
        <w:rPr>
          <w:sz w:val="28"/>
          <w:lang w:val="ro-RO"/>
        </w:rPr>
        <w:t>—Clinic</w:t>
      </w:r>
    </w:p>
    <w:p w:rsidR="00ED2654" w:rsidRDefault="00ED2654">
      <w:pPr>
        <w:jc w:val="both"/>
        <w:rPr>
          <w:sz w:val="28"/>
          <w:lang w:val="ro-RO"/>
        </w:rPr>
      </w:pPr>
    </w:p>
    <w:p w:rsidR="00ED2654" w:rsidRPr="0038348E" w:rsidRDefault="00216C21">
      <w:pPr>
        <w:jc w:val="both"/>
        <w:rPr>
          <w:lang w:val="en-US"/>
        </w:rPr>
      </w:pPr>
      <w:r>
        <w:rPr>
          <w:b/>
          <w:sz w:val="28"/>
          <w:lang w:val="ro-RO"/>
        </w:rPr>
        <w:t>Purpose of th</w:t>
      </w:r>
      <w:r>
        <w:rPr>
          <w:b/>
          <w:sz w:val="28"/>
          <w:lang w:val="ro-RO"/>
        </w:rPr>
        <w:t>e class</w:t>
      </w:r>
      <w:r>
        <w:rPr>
          <w:sz w:val="28"/>
          <w:lang w:val="ro-RO"/>
        </w:rPr>
        <w:t>: Mastering the method of adjusting the skeletal removable denture, determining the quality of the metal framework and the requirements for it. Practically, students assess the quality of the metal framework extraorally and intraorally, and select t</w:t>
      </w:r>
      <w:r>
        <w:rPr>
          <w:sz w:val="28"/>
          <w:lang w:val="ro-RO"/>
        </w:rPr>
        <w:t>he parameters of the artificial teeth.</w:t>
      </w:r>
    </w:p>
    <w:p w:rsidR="00ED2654" w:rsidRDefault="00ED2654">
      <w:pPr>
        <w:pStyle w:val="1"/>
      </w:pPr>
    </w:p>
    <w:p w:rsidR="00ED2654" w:rsidRDefault="00216C21">
      <w:pPr>
        <w:pStyle w:val="1"/>
      </w:pPr>
      <w:r>
        <w:t>Class plan</w:t>
      </w:r>
    </w:p>
    <w:p w:rsidR="00ED2654" w:rsidRDefault="00ED2654">
      <w:pPr>
        <w:pStyle w:val="20"/>
      </w:pPr>
    </w:p>
    <w:p w:rsidR="00ED2654" w:rsidRDefault="00ED2654">
      <w:pPr>
        <w:pStyle w:val="20"/>
      </w:pPr>
    </w:p>
    <w:p w:rsidR="00ED2654" w:rsidRDefault="00216C21">
      <w:pPr>
        <w:pStyle w:val="20"/>
        <w:numPr>
          <w:ilvl w:val="0"/>
          <w:numId w:val="22"/>
        </w:numPr>
      </w:pPr>
      <w:r>
        <w:t>Topic discussion – 30 min.</w:t>
      </w:r>
    </w:p>
    <w:p w:rsidR="00ED2654" w:rsidRPr="0038348E" w:rsidRDefault="00216C21">
      <w:pPr>
        <w:jc w:val="both"/>
        <w:rPr>
          <w:lang w:val="en-US"/>
        </w:rPr>
      </w:pPr>
      <w:r>
        <w:rPr>
          <w:sz w:val="28"/>
          <w:lang w:val="ro-RO"/>
        </w:rPr>
        <w:t xml:space="preserve">2.  Demonstration of the metal pattern on the model and in the oral cavity, drawing attention                                             to the paths of insertion and removal </w:t>
      </w:r>
      <w:r>
        <w:rPr>
          <w:sz w:val="28"/>
          <w:lang w:val="ro-RO"/>
        </w:rPr>
        <w:t>of the skeletal denture. – 30 min.</w:t>
      </w:r>
    </w:p>
    <w:p w:rsidR="00ED2654" w:rsidRDefault="00216C21">
      <w:pPr>
        <w:jc w:val="both"/>
        <w:rPr>
          <w:sz w:val="28"/>
          <w:lang w:val="ro-RO"/>
        </w:rPr>
      </w:pPr>
      <w:r>
        <w:rPr>
          <w:sz w:val="28"/>
          <w:lang w:val="ro-RO"/>
        </w:rPr>
        <w:t>3.  Reception of patients – 175 min.</w:t>
      </w:r>
    </w:p>
    <w:p w:rsidR="00ED2654" w:rsidRPr="0038348E" w:rsidRDefault="00216C21">
      <w:pPr>
        <w:jc w:val="both"/>
        <w:rPr>
          <w:lang w:val="en-US"/>
        </w:rPr>
      </w:pPr>
      <w:r>
        <w:rPr>
          <w:sz w:val="28"/>
          <w:lang w:val="ro-RO"/>
        </w:rPr>
        <w:t>4.  Conclusion—5 min.</w:t>
      </w:r>
    </w:p>
    <w:p w:rsidR="00ED2654" w:rsidRDefault="00ED2654">
      <w:pPr>
        <w:jc w:val="both"/>
        <w:rPr>
          <w:b/>
          <w:sz w:val="28"/>
          <w:lang w:val="ro-RO"/>
        </w:rPr>
      </w:pPr>
    </w:p>
    <w:p w:rsidR="00ED2654" w:rsidRDefault="00216C21">
      <w:pPr>
        <w:pStyle w:val="6"/>
        <w:rPr>
          <w:b/>
        </w:rPr>
      </w:pPr>
      <w:r>
        <w:rPr>
          <w:b/>
        </w:rPr>
        <w:t>Review questions</w:t>
      </w:r>
    </w:p>
    <w:p w:rsidR="00ED2654" w:rsidRDefault="00ED2654">
      <w:pPr>
        <w:rPr>
          <w:b/>
          <w:lang w:val="ro-RO"/>
        </w:rPr>
      </w:pPr>
    </w:p>
    <w:p w:rsidR="00ED2654" w:rsidRDefault="00216C21">
      <w:pPr>
        <w:pStyle w:val="a4"/>
        <w:numPr>
          <w:ilvl w:val="0"/>
          <w:numId w:val="18"/>
        </w:numPr>
        <w:jc w:val="both"/>
        <w:rPr>
          <w:lang w:val="en-US"/>
        </w:rPr>
      </w:pPr>
      <w:r>
        <w:t>Verification of the</w:t>
      </w:r>
      <w:r>
        <w:rPr>
          <w:lang w:val="en-US"/>
        </w:rPr>
        <w:t xml:space="preserve"> metal framework on the model in a simulator. Requirements.</w:t>
      </w:r>
    </w:p>
    <w:p w:rsidR="00ED2654" w:rsidRDefault="00216C21">
      <w:pPr>
        <w:pStyle w:val="a4"/>
        <w:numPr>
          <w:ilvl w:val="0"/>
          <w:numId w:val="18"/>
        </w:numPr>
        <w:jc w:val="both"/>
        <w:rPr>
          <w:lang w:val="en-US"/>
        </w:rPr>
      </w:pPr>
      <w:r>
        <w:rPr>
          <w:lang w:val="en-US"/>
        </w:rPr>
        <w:t>Try-in of the metal framework on the prosthetic field. Reference</w:t>
      </w:r>
      <w:r>
        <w:rPr>
          <w:lang w:val="en-US"/>
        </w:rPr>
        <w:t xml:space="preserve"> points analyzed.</w:t>
      </w:r>
    </w:p>
    <w:p w:rsidR="00ED2654" w:rsidRDefault="00216C21">
      <w:pPr>
        <w:pStyle w:val="a4"/>
        <w:numPr>
          <w:ilvl w:val="0"/>
          <w:numId w:val="18"/>
        </w:numPr>
        <w:jc w:val="both"/>
        <w:rPr>
          <w:lang w:val="en-US"/>
        </w:rPr>
      </w:pPr>
      <w:r>
        <w:rPr>
          <w:lang w:val="en-US"/>
        </w:rPr>
        <w:t xml:space="preserve">Possible errors in fabricating the metal framework of the skeletal RPD and methods for their correction. </w:t>
      </w:r>
    </w:p>
    <w:p w:rsidR="00ED2654" w:rsidRDefault="00216C21">
      <w:pPr>
        <w:pStyle w:val="a4"/>
        <w:numPr>
          <w:ilvl w:val="0"/>
          <w:numId w:val="18"/>
        </w:numPr>
        <w:jc w:val="both"/>
        <w:rPr>
          <w:lang w:val="en-US"/>
        </w:rPr>
      </w:pPr>
      <w:r>
        <w:rPr>
          <w:lang w:val="en-US"/>
        </w:rPr>
        <w:t>Try-in of the skeletal RPD wax pattern on the model and in the oral cavity. Requirements.</w:t>
      </w:r>
    </w:p>
    <w:p w:rsidR="00ED2654" w:rsidRDefault="00216C21">
      <w:pPr>
        <w:pStyle w:val="a4"/>
        <w:numPr>
          <w:ilvl w:val="0"/>
          <w:numId w:val="18"/>
        </w:numPr>
        <w:jc w:val="both"/>
        <w:rPr>
          <w:lang w:val="en-US"/>
        </w:rPr>
      </w:pPr>
      <w:r>
        <w:rPr>
          <w:lang w:val="en-US"/>
        </w:rPr>
        <w:t>Possible errors in fabricating the wax pat</w:t>
      </w:r>
      <w:r>
        <w:rPr>
          <w:lang w:val="en-US"/>
        </w:rPr>
        <w:t xml:space="preserve">tern of the skeletal RPD and methods for their correction. </w:t>
      </w:r>
    </w:p>
    <w:p w:rsidR="00ED2654" w:rsidRDefault="00216C21">
      <w:pPr>
        <w:pStyle w:val="a4"/>
        <w:numPr>
          <w:ilvl w:val="0"/>
          <w:numId w:val="18"/>
        </w:numPr>
        <w:jc w:val="both"/>
        <w:rPr>
          <w:lang w:val="en-US"/>
        </w:rPr>
      </w:pPr>
      <w:r>
        <w:rPr>
          <w:lang w:val="en-US"/>
        </w:rPr>
        <w:t xml:space="preserve">Adaptation of the skeletal RPD on the prosthetic field. </w:t>
      </w:r>
    </w:p>
    <w:p w:rsidR="00ED2654" w:rsidRDefault="00216C21">
      <w:pPr>
        <w:pStyle w:val="a4"/>
        <w:numPr>
          <w:ilvl w:val="0"/>
          <w:numId w:val="18"/>
        </w:numPr>
        <w:jc w:val="both"/>
        <w:rPr>
          <w:lang w:val="en-US"/>
        </w:rPr>
      </w:pPr>
      <w:r>
        <w:rPr>
          <w:lang w:val="en-US"/>
        </w:rPr>
        <w:t>Indications and methods for correcting the base of the skeletal RPD and occlusal adjustment.</w:t>
      </w:r>
    </w:p>
    <w:p w:rsidR="00ED2654" w:rsidRDefault="00216C21">
      <w:pPr>
        <w:pStyle w:val="a4"/>
        <w:numPr>
          <w:ilvl w:val="0"/>
          <w:numId w:val="18"/>
        </w:numPr>
        <w:jc w:val="both"/>
        <w:rPr>
          <w:lang w:val="en-US"/>
        </w:rPr>
      </w:pPr>
      <w:r>
        <w:rPr>
          <w:lang w:val="en-US"/>
        </w:rPr>
        <w:t>Particularities of fixing the retentive (attac</w:t>
      </w:r>
      <w:r>
        <w:rPr>
          <w:lang w:val="en-US"/>
        </w:rPr>
        <w:t>hment) elements when using special systems.</w:t>
      </w:r>
    </w:p>
    <w:p w:rsidR="00ED2654" w:rsidRDefault="00216C21">
      <w:pPr>
        <w:pStyle w:val="a4"/>
        <w:numPr>
          <w:ilvl w:val="0"/>
          <w:numId w:val="18"/>
        </w:numPr>
        <w:jc w:val="both"/>
        <w:rPr>
          <w:lang w:val="en-US"/>
        </w:rPr>
      </w:pPr>
      <w:r>
        <w:rPr>
          <w:lang w:val="en-US"/>
        </w:rPr>
        <w:t xml:space="preserve">Possibilities for reconditioning (repairing) the component elements of the skeletal RPD </w:t>
      </w:r>
      <w:r w:rsidRPr="0038348E">
        <w:rPr>
          <w:lang w:val="en-US"/>
        </w:rPr>
        <w:t>in case of fractures.</w:t>
      </w:r>
    </w:p>
    <w:p w:rsidR="00ED2654" w:rsidRDefault="00216C21">
      <w:pPr>
        <w:pStyle w:val="a4"/>
        <w:numPr>
          <w:ilvl w:val="0"/>
          <w:numId w:val="18"/>
        </w:numPr>
        <w:jc w:val="both"/>
        <w:rPr>
          <w:lang w:val="en-US"/>
        </w:rPr>
      </w:pPr>
      <w:r>
        <w:rPr>
          <w:color w:val="FF0000"/>
          <w:lang w:val="en-US"/>
        </w:rPr>
        <w:t xml:space="preserve"> </w:t>
      </w:r>
      <w:r>
        <w:rPr>
          <w:lang w:val="en-US"/>
        </w:rPr>
        <w:t>Medical recommendations given to patients wearing skeletal RPDs.</w:t>
      </w: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jc w:val="both"/>
        <w:rPr>
          <w:sz w:val="28"/>
          <w:lang w:val="ro-RO"/>
        </w:rPr>
      </w:pPr>
    </w:p>
    <w:p w:rsidR="00ED2654" w:rsidRDefault="00ED2654">
      <w:pPr>
        <w:rPr>
          <w:sz w:val="28"/>
          <w:lang w:val="ro-RO"/>
        </w:rPr>
      </w:pPr>
    </w:p>
    <w:p w:rsidR="00ED2654" w:rsidRPr="0038348E" w:rsidRDefault="00216C21">
      <w:pPr>
        <w:jc w:val="center"/>
        <w:rPr>
          <w:lang w:val="en-US"/>
        </w:rPr>
      </w:pPr>
      <w:r>
        <w:rPr>
          <w:b/>
          <w:caps/>
          <w:sz w:val="28"/>
          <w:szCs w:val="28"/>
          <w:lang w:val="ro-RO"/>
        </w:rPr>
        <w:t xml:space="preserve">Material and Technical </w:t>
      </w:r>
      <w:r>
        <w:rPr>
          <w:b/>
          <w:caps/>
          <w:sz w:val="28"/>
          <w:szCs w:val="28"/>
          <w:lang w:val="ro-RO"/>
        </w:rPr>
        <w:t>Resources</w:t>
      </w:r>
    </w:p>
    <w:p w:rsidR="00ED2654" w:rsidRDefault="00216C21">
      <w:pPr>
        <w:rPr>
          <w:b/>
          <w:sz w:val="28"/>
          <w:szCs w:val="28"/>
          <w:u w:val="single"/>
          <w:lang w:val="ro-RO"/>
        </w:rPr>
      </w:pPr>
      <w:r>
        <w:rPr>
          <w:b/>
          <w:sz w:val="28"/>
          <w:szCs w:val="28"/>
          <w:u w:val="single"/>
          <w:lang w:val="ro-RO"/>
        </w:rPr>
        <w:t>Equipment:</w:t>
      </w:r>
    </w:p>
    <w:p w:rsidR="00ED2654" w:rsidRDefault="00216C21">
      <w:pPr>
        <w:numPr>
          <w:ilvl w:val="0"/>
          <w:numId w:val="16"/>
        </w:numPr>
        <w:rPr>
          <w:sz w:val="28"/>
          <w:szCs w:val="28"/>
          <w:lang w:val="ro-RO"/>
        </w:rPr>
      </w:pPr>
      <w:r>
        <w:rPr>
          <w:sz w:val="28"/>
          <w:szCs w:val="28"/>
          <w:lang w:val="ro-RO"/>
        </w:rPr>
        <w:t>dental units</w:t>
      </w:r>
    </w:p>
    <w:p w:rsidR="00ED2654" w:rsidRDefault="00216C21">
      <w:pPr>
        <w:numPr>
          <w:ilvl w:val="0"/>
          <w:numId w:val="16"/>
        </w:numPr>
        <w:rPr>
          <w:sz w:val="28"/>
          <w:szCs w:val="28"/>
          <w:lang w:val="ro-RO"/>
        </w:rPr>
      </w:pPr>
      <w:r>
        <w:rPr>
          <w:sz w:val="28"/>
          <w:szCs w:val="28"/>
          <w:lang w:val="ro-RO"/>
        </w:rPr>
        <w:t>Larin apparatus</w:t>
      </w:r>
    </w:p>
    <w:p w:rsidR="00ED2654" w:rsidRDefault="00216C21">
      <w:pPr>
        <w:numPr>
          <w:ilvl w:val="0"/>
          <w:numId w:val="16"/>
        </w:numPr>
        <w:rPr>
          <w:sz w:val="28"/>
          <w:szCs w:val="28"/>
          <w:lang w:val="ro-RO"/>
        </w:rPr>
      </w:pPr>
      <w:r>
        <w:rPr>
          <w:sz w:val="28"/>
          <w:szCs w:val="28"/>
          <w:lang w:val="ro-RO"/>
        </w:rPr>
        <w:t>alcohol lamp (spirit burner)</w:t>
      </w:r>
    </w:p>
    <w:p w:rsidR="00ED2654" w:rsidRDefault="00216C21">
      <w:pPr>
        <w:numPr>
          <w:ilvl w:val="0"/>
          <w:numId w:val="16"/>
        </w:numPr>
        <w:rPr>
          <w:sz w:val="28"/>
          <w:szCs w:val="28"/>
          <w:lang w:val="ro-RO"/>
        </w:rPr>
      </w:pPr>
      <w:r>
        <w:rPr>
          <w:sz w:val="28"/>
          <w:szCs w:val="28"/>
          <w:lang w:val="ro-RO"/>
        </w:rPr>
        <w:t>electric pulp tester (electroodontometer)</w:t>
      </w:r>
    </w:p>
    <w:p w:rsidR="00ED2654" w:rsidRDefault="00216C21">
      <w:pPr>
        <w:numPr>
          <w:ilvl w:val="0"/>
          <w:numId w:val="16"/>
        </w:numPr>
        <w:rPr>
          <w:sz w:val="28"/>
          <w:szCs w:val="28"/>
          <w:lang w:val="ro-RO"/>
        </w:rPr>
      </w:pPr>
      <w:r>
        <w:rPr>
          <w:sz w:val="28"/>
          <w:szCs w:val="28"/>
          <w:lang w:val="ro-RO"/>
        </w:rPr>
        <w:t>occluders</w:t>
      </w:r>
    </w:p>
    <w:p w:rsidR="00ED2654" w:rsidRDefault="00216C21">
      <w:pPr>
        <w:numPr>
          <w:ilvl w:val="0"/>
          <w:numId w:val="16"/>
        </w:numPr>
        <w:rPr>
          <w:sz w:val="28"/>
          <w:szCs w:val="28"/>
          <w:lang w:val="ro-RO"/>
        </w:rPr>
      </w:pPr>
      <w:r>
        <w:rPr>
          <w:sz w:val="28"/>
          <w:szCs w:val="28"/>
          <w:lang w:val="ro-RO"/>
        </w:rPr>
        <w:t>articulators</w:t>
      </w:r>
    </w:p>
    <w:p w:rsidR="00ED2654" w:rsidRDefault="00216C21">
      <w:pPr>
        <w:numPr>
          <w:ilvl w:val="0"/>
          <w:numId w:val="16"/>
        </w:numPr>
        <w:rPr>
          <w:sz w:val="28"/>
          <w:szCs w:val="28"/>
          <w:lang w:val="ro-RO"/>
        </w:rPr>
      </w:pPr>
      <w:r>
        <w:rPr>
          <w:sz w:val="28"/>
          <w:szCs w:val="28"/>
          <w:lang w:val="ro-RO"/>
        </w:rPr>
        <w:t>inclined-plane table (bench)</w:t>
      </w:r>
    </w:p>
    <w:p w:rsidR="00ED2654" w:rsidRDefault="00216C21">
      <w:pPr>
        <w:numPr>
          <w:ilvl w:val="0"/>
          <w:numId w:val="16"/>
        </w:numPr>
        <w:rPr>
          <w:sz w:val="28"/>
          <w:szCs w:val="28"/>
          <w:lang w:val="ro-RO"/>
        </w:rPr>
      </w:pPr>
      <w:r>
        <w:rPr>
          <w:sz w:val="28"/>
          <w:szCs w:val="28"/>
          <w:lang w:val="ro-RO"/>
        </w:rPr>
        <w:t>Kopp apparatus</w:t>
      </w:r>
    </w:p>
    <w:p w:rsidR="00ED2654" w:rsidRDefault="00216C21">
      <w:r>
        <w:rPr>
          <w:b/>
          <w:sz w:val="28"/>
          <w:szCs w:val="28"/>
          <w:u w:val="single"/>
          <w:lang w:val="ro-RO"/>
        </w:rPr>
        <w:t>Instruments</w:t>
      </w:r>
      <w:r>
        <w:rPr>
          <w:b/>
          <w:sz w:val="28"/>
          <w:szCs w:val="28"/>
          <w:lang w:val="ro-RO"/>
        </w:rPr>
        <w:t>:</w:t>
      </w:r>
    </w:p>
    <w:p w:rsidR="00ED2654" w:rsidRDefault="00216C21">
      <w:pPr>
        <w:numPr>
          <w:ilvl w:val="0"/>
          <w:numId w:val="3"/>
        </w:numPr>
        <w:rPr>
          <w:sz w:val="28"/>
          <w:szCs w:val="28"/>
          <w:lang w:val="ro-RO"/>
        </w:rPr>
      </w:pPr>
      <w:r>
        <w:rPr>
          <w:sz w:val="28"/>
          <w:szCs w:val="28"/>
          <w:lang w:val="ro-RO"/>
        </w:rPr>
        <w:t>set of sterile instruments</w:t>
      </w:r>
    </w:p>
    <w:p w:rsidR="00ED2654" w:rsidRDefault="00216C21">
      <w:pPr>
        <w:numPr>
          <w:ilvl w:val="0"/>
          <w:numId w:val="3"/>
        </w:numPr>
        <w:rPr>
          <w:sz w:val="28"/>
          <w:szCs w:val="28"/>
          <w:lang w:val="ro-RO"/>
        </w:rPr>
      </w:pPr>
      <w:r>
        <w:rPr>
          <w:sz w:val="28"/>
          <w:szCs w:val="28"/>
          <w:lang w:val="ro-RO"/>
        </w:rPr>
        <w:t>straight handpiece</w:t>
      </w:r>
    </w:p>
    <w:p w:rsidR="00ED2654" w:rsidRDefault="00216C21">
      <w:pPr>
        <w:numPr>
          <w:ilvl w:val="0"/>
          <w:numId w:val="3"/>
        </w:numPr>
        <w:rPr>
          <w:sz w:val="28"/>
          <w:szCs w:val="28"/>
          <w:lang w:val="ro-RO"/>
        </w:rPr>
      </w:pPr>
      <w:r>
        <w:rPr>
          <w:sz w:val="28"/>
          <w:szCs w:val="28"/>
          <w:lang w:val="ro-RO"/>
        </w:rPr>
        <w:t>contra-an</w:t>
      </w:r>
      <w:r>
        <w:rPr>
          <w:sz w:val="28"/>
          <w:szCs w:val="28"/>
          <w:lang w:val="ro-RO"/>
        </w:rPr>
        <w:t>gle handpiece</w:t>
      </w:r>
    </w:p>
    <w:p w:rsidR="00ED2654" w:rsidRDefault="00216C21">
      <w:pPr>
        <w:numPr>
          <w:ilvl w:val="0"/>
          <w:numId w:val="3"/>
        </w:numPr>
        <w:rPr>
          <w:sz w:val="28"/>
          <w:szCs w:val="28"/>
          <w:lang w:val="ro-RO"/>
        </w:rPr>
      </w:pPr>
      <w:r>
        <w:rPr>
          <w:sz w:val="28"/>
          <w:szCs w:val="28"/>
          <w:lang w:val="ro-RO"/>
        </w:rPr>
        <w:t xml:space="preserve">clasp (crampon) pliers </w:t>
      </w:r>
    </w:p>
    <w:p w:rsidR="00ED2654" w:rsidRDefault="00216C21">
      <w:pPr>
        <w:numPr>
          <w:ilvl w:val="0"/>
          <w:numId w:val="3"/>
        </w:numPr>
        <w:rPr>
          <w:sz w:val="28"/>
          <w:szCs w:val="28"/>
          <w:lang w:val="ro-RO"/>
        </w:rPr>
      </w:pPr>
      <w:r>
        <w:rPr>
          <w:sz w:val="28"/>
          <w:szCs w:val="28"/>
          <w:lang w:val="ro-RO"/>
        </w:rPr>
        <w:t>abrasive instruments</w:t>
      </w:r>
    </w:p>
    <w:p w:rsidR="00ED2654" w:rsidRDefault="00216C21">
      <w:pPr>
        <w:numPr>
          <w:ilvl w:val="0"/>
          <w:numId w:val="3"/>
        </w:numPr>
        <w:rPr>
          <w:sz w:val="28"/>
          <w:szCs w:val="28"/>
          <w:lang w:val="ro-RO"/>
        </w:rPr>
      </w:pPr>
      <w:r>
        <w:rPr>
          <w:sz w:val="28"/>
          <w:szCs w:val="28"/>
          <w:lang w:val="ro-RO"/>
        </w:rPr>
        <w:t>scalpel</w:t>
      </w:r>
    </w:p>
    <w:p w:rsidR="00ED2654" w:rsidRDefault="00216C21">
      <w:pPr>
        <w:numPr>
          <w:ilvl w:val="0"/>
          <w:numId w:val="3"/>
        </w:numPr>
        <w:rPr>
          <w:sz w:val="28"/>
          <w:szCs w:val="28"/>
          <w:lang w:val="ro-RO"/>
        </w:rPr>
      </w:pPr>
      <w:r>
        <w:rPr>
          <w:sz w:val="28"/>
          <w:szCs w:val="28"/>
          <w:lang w:val="ro-RO"/>
        </w:rPr>
        <w:t>anatomical forceps</w:t>
      </w:r>
    </w:p>
    <w:p w:rsidR="00ED2654" w:rsidRDefault="00216C21">
      <w:pPr>
        <w:numPr>
          <w:ilvl w:val="0"/>
          <w:numId w:val="3"/>
        </w:numPr>
        <w:rPr>
          <w:sz w:val="28"/>
          <w:szCs w:val="28"/>
          <w:lang w:val="ro-RO"/>
        </w:rPr>
      </w:pPr>
      <w:r>
        <w:rPr>
          <w:sz w:val="28"/>
          <w:szCs w:val="28"/>
          <w:lang w:val="ro-RO"/>
        </w:rPr>
        <w:t>spatula for mixing plaster</w:t>
      </w:r>
    </w:p>
    <w:p w:rsidR="00ED2654" w:rsidRDefault="00216C21">
      <w:pPr>
        <w:numPr>
          <w:ilvl w:val="0"/>
          <w:numId w:val="3"/>
        </w:numPr>
        <w:rPr>
          <w:sz w:val="28"/>
          <w:szCs w:val="28"/>
          <w:lang w:val="ro-RO"/>
        </w:rPr>
      </w:pPr>
      <w:r>
        <w:rPr>
          <w:sz w:val="28"/>
          <w:szCs w:val="28"/>
          <w:lang w:val="ro-RO"/>
        </w:rPr>
        <w:t>rubber mixing bowls</w:t>
      </w:r>
    </w:p>
    <w:p w:rsidR="00ED2654" w:rsidRDefault="00216C21">
      <w:pPr>
        <w:numPr>
          <w:ilvl w:val="0"/>
          <w:numId w:val="3"/>
        </w:numPr>
        <w:rPr>
          <w:sz w:val="28"/>
          <w:szCs w:val="28"/>
          <w:lang w:val="ro-RO"/>
        </w:rPr>
      </w:pPr>
      <w:r>
        <w:rPr>
          <w:sz w:val="28"/>
          <w:szCs w:val="28"/>
          <w:lang w:val="ro-RO"/>
        </w:rPr>
        <w:t>anvil</w:t>
      </w:r>
    </w:p>
    <w:p w:rsidR="00ED2654" w:rsidRDefault="00216C21">
      <w:pPr>
        <w:numPr>
          <w:ilvl w:val="0"/>
          <w:numId w:val="3"/>
        </w:numPr>
        <w:rPr>
          <w:sz w:val="28"/>
          <w:szCs w:val="28"/>
          <w:lang w:val="ro-RO"/>
        </w:rPr>
      </w:pPr>
      <w:r>
        <w:rPr>
          <w:sz w:val="28"/>
          <w:szCs w:val="28"/>
          <w:lang w:val="ro-RO"/>
        </w:rPr>
        <w:t>impression trays</w:t>
      </w:r>
    </w:p>
    <w:p w:rsidR="00ED2654" w:rsidRDefault="00216C21">
      <w:pPr>
        <w:numPr>
          <w:ilvl w:val="0"/>
          <w:numId w:val="3"/>
        </w:numPr>
        <w:rPr>
          <w:sz w:val="28"/>
          <w:szCs w:val="28"/>
          <w:lang w:val="ro-RO"/>
        </w:rPr>
      </w:pPr>
      <w:r>
        <w:rPr>
          <w:sz w:val="28"/>
          <w:szCs w:val="28"/>
          <w:lang w:val="ro-RO"/>
        </w:rPr>
        <w:t>dental technician's hammer</w:t>
      </w:r>
    </w:p>
    <w:p w:rsidR="00ED2654" w:rsidRDefault="00216C21">
      <w:pPr>
        <w:numPr>
          <w:ilvl w:val="0"/>
          <w:numId w:val="3"/>
        </w:numPr>
        <w:rPr>
          <w:sz w:val="28"/>
          <w:szCs w:val="28"/>
          <w:lang w:val="ro-RO"/>
        </w:rPr>
      </w:pPr>
      <w:r>
        <w:rPr>
          <w:sz w:val="28"/>
          <w:szCs w:val="28"/>
          <w:lang w:val="ro-RO"/>
        </w:rPr>
        <w:t>straight elevator</w:t>
      </w:r>
    </w:p>
    <w:p w:rsidR="00ED2654" w:rsidRDefault="00216C21">
      <w:pPr>
        <w:numPr>
          <w:ilvl w:val="0"/>
          <w:numId w:val="3"/>
        </w:numPr>
        <w:rPr>
          <w:sz w:val="28"/>
          <w:szCs w:val="28"/>
          <w:lang w:val="ro-RO"/>
        </w:rPr>
      </w:pPr>
      <w:r>
        <w:rPr>
          <w:sz w:val="28"/>
          <w:szCs w:val="28"/>
          <w:lang w:val="ro-RO"/>
        </w:rPr>
        <w:t>burs of various shapes and sizes</w:t>
      </w:r>
    </w:p>
    <w:p w:rsidR="00ED2654" w:rsidRDefault="00216C21">
      <w:pPr>
        <w:numPr>
          <w:ilvl w:val="0"/>
          <w:numId w:val="3"/>
        </w:numPr>
        <w:rPr>
          <w:sz w:val="28"/>
          <w:szCs w:val="28"/>
          <w:lang w:val="ro-RO"/>
        </w:rPr>
      </w:pPr>
      <w:r>
        <w:rPr>
          <w:sz w:val="28"/>
          <w:szCs w:val="28"/>
          <w:lang w:val="ro-RO"/>
        </w:rPr>
        <w:t>tungsten carbide wheel</w:t>
      </w:r>
      <w:r>
        <w:rPr>
          <w:sz w:val="28"/>
          <w:szCs w:val="28"/>
          <w:lang w:val="ro-RO"/>
        </w:rPr>
        <w:t xml:space="preserve"> burs</w:t>
      </w:r>
    </w:p>
    <w:p w:rsidR="00ED2654" w:rsidRDefault="00216C21">
      <w:pPr>
        <w:numPr>
          <w:ilvl w:val="0"/>
          <w:numId w:val="3"/>
        </w:numPr>
        <w:rPr>
          <w:sz w:val="28"/>
          <w:szCs w:val="28"/>
          <w:lang w:val="ro-RO"/>
        </w:rPr>
      </w:pPr>
      <w:r>
        <w:rPr>
          <w:sz w:val="28"/>
          <w:szCs w:val="28"/>
          <w:lang w:val="ro-RO"/>
        </w:rPr>
        <w:t>vulcanite discs</w:t>
      </w:r>
    </w:p>
    <w:p w:rsidR="00ED2654" w:rsidRDefault="00216C21">
      <w:pPr>
        <w:rPr>
          <w:b/>
          <w:sz w:val="28"/>
          <w:szCs w:val="28"/>
          <w:u w:val="single"/>
          <w:lang w:val="ro-RO"/>
        </w:rPr>
      </w:pPr>
      <w:r>
        <w:rPr>
          <w:b/>
          <w:sz w:val="28"/>
          <w:szCs w:val="28"/>
          <w:u w:val="single"/>
          <w:lang w:val="ro-RO"/>
        </w:rPr>
        <w:t>Materials:</w:t>
      </w:r>
    </w:p>
    <w:p w:rsidR="00ED2654" w:rsidRDefault="00216C21">
      <w:pPr>
        <w:numPr>
          <w:ilvl w:val="0"/>
          <w:numId w:val="7"/>
        </w:numPr>
        <w:rPr>
          <w:sz w:val="28"/>
          <w:szCs w:val="28"/>
          <w:lang w:val="ro-RO"/>
        </w:rPr>
      </w:pPr>
      <w:r>
        <w:rPr>
          <w:sz w:val="28"/>
          <w:szCs w:val="28"/>
          <w:lang w:val="ro-RO"/>
        </w:rPr>
        <w:t>impression materials</w:t>
      </w:r>
    </w:p>
    <w:p w:rsidR="00ED2654" w:rsidRDefault="00216C21">
      <w:pPr>
        <w:numPr>
          <w:ilvl w:val="0"/>
          <w:numId w:val="7"/>
        </w:numPr>
        <w:rPr>
          <w:sz w:val="28"/>
          <w:szCs w:val="28"/>
          <w:lang w:val="ro-RO"/>
        </w:rPr>
      </w:pPr>
      <w:r>
        <w:rPr>
          <w:sz w:val="28"/>
          <w:szCs w:val="28"/>
          <w:lang w:val="ro-RO"/>
        </w:rPr>
        <w:t>cements for fixing fixed dental prostheses</w:t>
      </w:r>
    </w:p>
    <w:p w:rsidR="00ED2654" w:rsidRDefault="00216C21">
      <w:pPr>
        <w:numPr>
          <w:ilvl w:val="0"/>
          <w:numId w:val="7"/>
        </w:numPr>
        <w:rPr>
          <w:sz w:val="28"/>
          <w:szCs w:val="28"/>
          <w:lang w:val="ro-RO"/>
        </w:rPr>
      </w:pPr>
      <w:r>
        <w:rPr>
          <w:sz w:val="28"/>
          <w:szCs w:val="28"/>
          <w:lang w:val="ro-RO"/>
        </w:rPr>
        <w:t>self-curing acrylics</w:t>
      </w:r>
    </w:p>
    <w:p w:rsidR="00ED2654" w:rsidRDefault="00216C21">
      <w:pPr>
        <w:numPr>
          <w:ilvl w:val="0"/>
          <w:numId w:val="7"/>
        </w:numPr>
        <w:rPr>
          <w:sz w:val="28"/>
          <w:szCs w:val="28"/>
          <w:lang w:val="ro-RO"/>
        </w:rPr>
      </w:pPr>
      <w:r>
        <w:rPr>
          <w:sz w:val="28"/>
          <w:szCs w:val="28"/>
          <w:lang w:val="ro-RO"/>
        </w:rPr>
        <w:t>occlusal wax</w:t>
      </w:r>
    </w:p>
    <w:p w:rsidR="00ED2654" w:rsidRDefault="00216C21">
      <w:pPr>
        <w:numPr>
          <w:ilvl w:val="0"/>
          <w:numId w:val="7"/>
        </w:numPr>
        <w:rPr>
          <w:sz w:val="28"/>
          <w:szCs w:val="28"/>
          <w:lang w:val="ro-RO"/>
        </w:rPr>
      </w:pPr>
      <w:r>
        <w:rPr>
          <w:sz w:val="28"/>
          <w:szCs w:val="28"/>
          <w:lang w:val="ro-RO"/>
        </w:rPr>
        <w:t>baseplate wax</w:t>
      </w:r>
    </w:p>
    <w:p w:rsidR="00ED2654" w:rsidRDefault="00216C21">
      <w:pPr>
        <w:numPr>
          <w:ilvl w:val="0"/>
          <w:numId w:val="7"/>
        </w:numPr>
        <w:rPr>
          <w:sz w:val="28"/>
          <w:szCs w:val="28"/>
          <w:lang w:val="ro-RO"/>
        </w:rPr>
      </w:pPr>
      <w:r>
        <w:rPr>
          <w:sz w:val="28"/>
          <w:szCs w:val="28"/>
          <w:lang w:val="ro-RO"/>
        </w:rPr>
        <w:t>correction spray</w:t>
      </w:r>
    </w:p>
    <w:p w:rsidR="00ED2654" w:rsidRDefault="00216C21">
      <w:pPr>
        <w:numPr>
          <w:ilvl w:val="0"/>
          <w:numId w:val="7"/>
        </w:numPr>
        <w:rPr>
          <w:sz w:val="28"/>
          <w:szCs w:val="28"/>
          <w:lang w:val="ro-RO"/>
        </w:rPr>
      </w:pPr>
      <w:r>
        <w:rPr>
          <w:sz w:val="28"/>
          <w:szCs w:val="28"/>
          <w:lang w:val="ro-RO"/>
        </w:rPr>
        <w:t>articulating paper</w:t>
      </w:r>
    </w:p>
    <w:p w:rsidR="00ED2654" w:rsidRDefault="00216C21">
      <w:pPr>
        <w:numPr>
          <w:ilvl w:val="0"/>
          <w:numId w:val="7"/>
        </w:numPr>
        <w:rPr>
          <w:sz w:val="28"/>
          <w:szCs w:val="28"/>
          <w:lang w:val="ro-RO"/>
        </w:rPr>
      </w:pPr>
      <w:r>
        <w:rPr>
          <w:sz w:val="28"/>
          <w:szCs w:val="28"/>
          <w:lang w:val="ro-RO"/>
        </w:rPr>
        <w:t>study models</w:t>
      </w:r>
    </w:p>
    <w:p w:rsidR="00ED2654" w:rsidRDefault="00216C21">
      <w:pPr>
        <w:numPr>
          <w:ilvl w:val="0"/>
          <w:numId w:val="7"/>
        </w:numPr>
        <w:rPr>
          <w:sz w:val="28"/>
          <w:szCs w:val="28"/>
          <w:lang w:val="ro-RO"/>
        </w:rPr>
      </w:pPr>
      <w:r>
        <w:rPr>
          <w:sz w:val="28"/>
          <w:szCs w:val="28"/>
          <w:lang w:val="ro-RO"/>
        </w:rPr>
        <w:t>medical (dental) plaster</w:t>
      </w:r>
    </w:p>
    <w:p w:rsidR="00ED2654" w:rsidRDefault="00216C21">
      <w:pPr>
        <w:numPr>
          <w:ilvl w:val="0"/>
          <w:numId w:val="7"/>
        </w:numPr>
        <w:rPr>
          <w:sz w:val="28"/>
          <w:szCs w:val="28"/>
          <w:lang w:val="ro-RO"/>
        </w:rPr>
      </w:pPr>
      <w:r>
        <w:rPr>
          <w:sz w:val="28"/>
          <w:szCs w:val="28"/>
          <w:lang w:val="ro-RO"/>
        </w:rPr>
        <w:lastRenderedPageBreak/>
        <w:t>ethanol</w:t>
      </w:r>
    </w:p>
    <w:p w:rsidR="00ED2654" w:rsidRDefault="00216C21">
      <w:pPr>
        <w:numPr>
          <w:ilvl w:val="0"/>
          <w:numId w:val="7"/>
        </w:numPr>
        <w:rPr>
          <w:sz w:val="28"/>
          <w:szCs w:val="28"/>
          <w:lang w:val="ro-RO"/>
        </w:rPr>
      </w:pPr>
      <w:r>
        <w:rPr>
          <w:sz w:val="28"/>
          <w:szCs w:val="28"/>
          <w:lang w:val="ro-RO"/>
        </w:rPr>
        <w:t>cotton wool</w:t>
      </w:r>
    </w:p>
    <w:p w:rsidR="00ED2654" w:rsidRDefault="00216C21">
      <w:pPr>
        <w:numPr>
          <w:ilvl w:val="0"/>
          <w:numId w:val="7"/>
        </w:numPr>
        <w:rPr>
          <w:sz w:val="28"/>
          <w:szCs w:val="28"/>
          <w:lang w:val="ro-RO"/>
        </w:rPr>
      </w:pPr>
      <w:r>
        <w:rPr>
          <w:sz w:val="28"/>
          <w:szCs w:val="28"/>
          <w:lang w:val="ro-RO"/>
        </w:rPr>
        <w:t>hydrogen peroxide</w:t>
      </w:r>
    </w:p>
    <w:p w:rsidR="00ED2654" w:rsidRDefault="00216C21">
      <w:pPr>
        <w:numPr>
          <w:ilvl w:val="0"/>
          <w:numId w:val="7"/>
        </w:numPr>
        <w:rPr>
          <w:sz w:val="28"/>
          <w:szCs w:val="28"/>
          <w:lang w:val="ro-RO"/>
        </w:rPr>
      </w:pPr>
      <w:r>
        <w:rPr>
          <w:sz w:val="28"/>
          <w:szCs w:val="28"/>
          <w:lang w:val="ro-RO"/>
        </w:rPr>
        <w:t>iodine tincture</w:t>
      </w:r>
    </w:p>
    <w:p w:rsidR="00ED2654" w:rsidRDefault="00216C21">
      <w:pPr>
        <w:numPr>
          <w:ilvl w:val="0"/>
          <w:numId w:val="7"/>
        </w:numPr>
        <w:rPr>
          <w:sz w:val="28"/>
          <w:szCs w:val="28"/>
          <w:lang w:val="ro-RO"/>
        </w:rPr>
      </w:pPr>
      <w:r>
        <w:rPr>
          <w:sz w:val="28"/>
          <w:szCs w:val="28"/>
          <w:lang w:val="ro-RO"/>
        </w:rPr>
        <w:t>masks, gloves</w:t>
      </w:r>
    </w:p>
    <w:p w:rsidR="00ED2654" w:rsidRDefault="00216C21">
      <w:pPr>
        <w:numPr>
          <w:ilvl w:val="0"/>
          <w:numId w:val="7"/>
        </w:numPr>
        <w:rPr>
          <w:sz w:val="28"/>
          <w:szCs w:val="28"/>
          <w:lang w:val="ro-RO"/>
        </w:rPr>
      </w:pPr>
      <w:r>
        <w:rPr>
          <w:sz w:val="28"/>
          <w:szCs w:val="28"/>
          <w:lang w:val="ro-RO"/>
        </w:rPr>
        <w:t>disinfectant solutions</w:t>
      </w:r>
    </w:p>
    <w:p w:rsidR="00ED2654" w:rsidRDefault="00ED2654">
      <w:pPr>
        <w:rPr>
          <w:sz w:val="28"/>
          <w:szCs w:val="28"/>
          <w:lang w:val="ro-RO"/>
        </w:rPr>
      </w:pPr>
    </w:p>
    <w:p w:rsidR="00ED2654" w:rsidRDefault="00ED2654">
      <w:pPr>
        <w:rPr>
          <w:sz w:val="28"/>
          <w:szCs w:val="28"/>
          <w:lang w:val="ro-RO"/>
        </w:rPr>
      </w:pPr>
    </w:p>
    <w:p w:rsidR="00ED2654" w:rsidRDefault="00216C21">
      <w:pPr>
        <w:pStyle w:val="3"/>
      </w:pPr>
      <w:r>
        <w:rPr>
          <w:b/>
          <w:caps/>
          <w:sz w:val="28"/>
          <w:szCs w:val="28"/>
        </w:rPr>
        <w:t>BASIC BIBLIOGRAPHY</w:t>
      </w:r>
    </w:p>
    <w:p w:rsidR="00ED2654" w:rsidRDefault="00ED2654">
      <w:pPr>
        <w:rPr>
          <w:b/>
          <w:caps/>
          <w:sz w:val="28"/>
          <w:szCs w:val="28"/>
          <w:lang w:val="ro-RO"/>
        </w:rPr>
      </w:pPr>
    </w:p>
    <w:p w:rsidR="00ED2654" w:rsidRDefault="00216C21">
      <w:pPr>
        <w:pStyle w:val="a4"/>
        <w:numPr>
          <w:ilvl w:val="0"/>
          <w:numId w:val="9"/>
        </w:numPr>
        <w:jc w:val="both"/>
        <w:rPr>
          <w:szCs w:val="28"/>
        </w:rPr>
      </w:pPr>
      <w:r>
        <w:rPr>
          <w:szCs w:val="28"/>
        </w:rPr>
        <w:t>Postolachi I. et al. “Protetica dentară” (Dental Prosthetics). Chișinău, 1993.</w:t>
      </w:r>
    </w:p>
    <w:p w:rsidR="00ED2654" w:rsidRDefault="00216C21">
      <w:pPr>
        <w:numPr>
          <w:ilvl w:val="0"/>
          <w:numId w:val="9"/>
        </w:numPr>
        <w:jc w:val="both"/>
        <w:rPr>
          <w:sz w:val="28"/>
          <w:szCs w:val="28"/>
          <w:lang w:val="ro-RO"/>
        </w:rPr>
      </w:pPr>
      <w:r>
        <w:rPr>
          <w:sz w:val="28"/>
          <w:szCs w:val="28"/>
          <w:lang w:val="ro-RO"/>
        </w:rPr>
        <w:t xml:space="preserve">Bîrsa Gh., Postolachi I. “Tehnici de confecţionare a protezelor dentare” (Techniques for Fabricating </w:t>
      </w:r>
      <w:r>
        <w:rPr>
          <w:sz w:val="28"/>
          <w:szCs w:val="28"/>
          <w:lang w:val="ro-RO"/>
        </w:rPr>
        <w:t>Dental Prostheses). Chișinău, 1994.</w:t>
      </w:r>
    </w:p>
    <w:p w:rsidR="00ED2654" w:rsidRDefault="00216C21">
      <w:pPr>
        <w:numPr>
          <w:ilvl w:val="0"/>
          <w:numId w:val="9"/>
        </w:numPr>
        <w:jc w:val="both"/>
        <w:rPr>
          <w:sz w:val="28"/>
          <w:szCs w:val="28"/>
          <w:lang w:val="ro-RO"/>
        </w:rPr>
      </w:pPr>
      <w:r>
        <w:rPr>
          <w:sz w:val="28"/>
          <w:szCs w:val="28"/>
          <w:lang w:val="ro-RO"/>
        </w:rPr>
        <w:t>Lectures</w:t>
      </w:r>
    </w:p>
    <w:p w:rsidR="00ED2654" w:rsidRDefault="00216C21">
      <w:pPr>
        <w:numPr>
          <w:ilvl w:val="0"/>
          <w:numId w:val="9"/>
        </w:numPr>
        <w:jc w:val="both"/>
        <w:rPr>
          <w:sz w:val="28"/>
          <w:szCs w:val="28"/>
          <w:lang w:val="ro-RO"/>
        </w:rPr>
      </w:pPr>
      <w:r>
        <w:rPr>
          <w:sz w:val="28"/>
          <w:szCs w:val="28"/>
          <w:lang w:val="ro-RO"/>
        </w:rPr>
        <w:t>E.I. Gavrilov, «Ortopedicheskaya stomatologiya» (Prosthetic Dentistry), Moscow, 1984</w:t>
      </w:r>
    </w:p>
    <w:p w:rsidR="00ED2654" w:rsidRDefault="00216C21">
      <w:pPr>
        <w:numPr>
          <w:ilvl w:val="0"/>
          <w:numId w:val="9"/>
        </w:numPr>
        <w:jc w:val="both"/>
        <w:rPr>
          <w:sz w:val="28"/>
          <w:szCs w:val="28"/>
          <w:lang w:val="ro-RO"/>
        </w:rPr>
      </w:pPr>
      <w:r w:rsidRPr="0038348E">
        <w:rPr>
          <w:sz w:val="28"/>
          <w:szCs w:val="28"/>
          <w:lang w:val="en-US"/>
        </w:rPr>
        <w:t xml:space="preserve">V. </w:t>
      </w:r>
      <w:proofErr w:type="spellStart"/>
      <w:r w:rsidRPr="0038348E">
        <w:rPr>
          <w:sz w:val="28"/>
          <w:szCs w:val="28"/>
          <w:lang w:val="en-US"/>
        </w:rPr>
        <w:t>Kopeikin</w:t>
      </w:r>
      <w:proofErr w:type="spellEnd"/>
      <w:r w:rsidRPr="0038348E">
        <w:rPr>
          <w:sz w:val="28"/>
          <w:szCs w:val="28"/>
          <w:lang w:val="en-US"/>
        </w:rPr>
        <w:t>, «</w:t>
      </w:r>
      <w:proofErr w:type="spellStart"/>
      <w:r w:rsidRPr="0038348E">
        <w:rPr>
          <w:sz w:val="28"/>
          <w:szCs w:val="28"/>
          <w:lang w:val="en-US"/>
        </w:rPr>
        <w:t>Zuboprotieznaya</w:t>
      </w:r>
      <w:proofErr w:type="spellEnd"/>
      <w:r w:rsidRPr="0038348E">
        <w:rPr>
          <w:sz w:val="28"/>
          <w:szCs w:val="28"/>
          <w:lang w:val="en-US"/>
        </w:rPr>
        <w:t xml:space="preserve"> </w:t>
      </w:r>
      <w:proofErr w:type="spellStart"/>
      <w:r w:rsidRPr="0038348E">
        <w:rPr>
          <w:sz w:val="28"/>
          <w:szCs w:val="28"/>
          <w:lang w:val="en-US"/>
        </w:rPr>
        <w:t>tekhnika</w:t>
      </w:r>
      <w:proofErr w:type="spellEnd"/>
      <w:r w:rsidRPr="0038348E">
        <w:rPr>
          <w:sz w:val="28"/>
          <w:szCs w:val="28"/>
          <w:lang w:val="en-US"/>
        </w:rPr>
        <w:t xml:space="preserve">» (Dental Prosthetic Technology). </w:t>
      </w:r>
      <w:proofErr w:type="spellStart"/>
      <w:r>
        <w:rPr>
          <w:sz w:val="28"/>
          <w:szCs w:val="28"/>
        </w:rPr>
        <w:t>Moscow</w:t>
      </w:r>
      <w:proofErr w:type="spellEnd"/>
      <w:r>
        <w:rPr>
          <w:sz w:val="28"/>
          <w:szCs w:val="28"/>
        </w:rPr>
        <w:t>, 1985.</w:t>
      </w:r>
    </w:p>
    <w:p w:rsidR="00ED2654" w:rsidRDefault="00ED2654">
      <w:pPr>
        <w:jc w:val="both"/>
        <w:rPr>
          <w:sz w:val="28"/>
          <w:szCs w:val="28"/>
          <w:lang w:val="ro-RO"/>
        </w:rPr>
      </w:pPr>
    </w:p>
    <w:p w:rsidR="00ED2654" w:rsidRDefault="00ED2654">
      <w:pPr>
        <w:jc w:val="both"/>
        <w:rPr>
          <w:sz w:val="28"/>
          <w:szCs w:val="28"/>
          <w:lang w:val="ro-RO"/>
        </w:rPr>
      </w:pPr>
    </w:p>
    <w:p w:rsidR="00ED2654" w:rsidRDefault="00ED2654">
      <w:pPr>
        <w:jc w:val="both"/>
        <w:rPr>
          <w:sz w:val="28"/>
          <w:szCs w:val="28"/>
          <w:lang w:val="ro-RO"/>
        </w:rPr>
      </w:pPr>
    </w:p>
    <w:p w:rsidR="00ED2654" w:rsidRDefault="00216C21">
      <w:pPr>
        <w:pStyle w:val="4"/>
        <w:rPr>
          <w:sz w:val="28"/>
          <w:szCs w:val="28"/>
        </w:rPr>
      </w:pPr>
      <w:r>
        <w:rPr>
          <w:sz w:val="28"/>
          <w:szCs w:val="28"/>
        </w:rPr>
        <w:t>SUPPLEMENTARY BIBLIOGRAPHY</w:t>
      </w:r>
    </w:p>
    <w:p w:rsidR="00ED2654" w:rsidRDefault="00ED2654">
      <w:pPr>
        <w:rPr>
          <w:sz w:val="28"/>
          <w:szCs w:val="28"/>
          <w:lang w:val="ro-RO"/>
        </w:rPr>
      </w:pPr>
    </w:p>
    <w:p w:rsidR="00ED2654" w:rsidRDefault="00216C21">
      <w:pPr>
        <w:numPr>
          <w:ilvl w:val="0"/>
          <w:numId w:val="10"/>
        </w:numPr>
        <w:rPr>
          <w:sz w:val="28"/>
          <w:szCs w:val="28"/>
          <w:lang w:val="ro-RO"/>
        </w:rPr>
      </w:pPr>
      <w:r>
        <w:rPr>
          <w:sz w:val="28"/>
          <w:szCs w:val="28"/>
          <w:lang w:val="ro-RO"/>
        </w:rPr>
        <w:t xml:space="preserve">V. </w:t>
      </w:r>
      <w:r>
        <w:rPr>
          <w:sz w:val="28"/>
          <w:szCs w:val="28"/>
          <w:lang w:val="ro-RO"/>
        </w:rPr>
        <w:t>Burlui, “Protetica dentară" (Dental Prosthetics), Iași, 1988</w:t>
      </w:r>
    </w:p>
    <w:p w:rsidR="00ED2654" w:rsidRDefault="00216C21">
      <w:pPr>
        <w:numPr>
          <w:ilvl w:val="0"/>
          <w:numId w:val="10"/>
        </w:numPr>
        <w:rPr>
          <w:sz w:val="28"/>
          <w:szCs w:val="28"/>
          <w:lang w:val="ro-RO"/>
        </w:rPr>
      </w:pPr>
      <w:r>
        <w:rPr>
          <w:sz w:val="28"/>
          <w:szCs w:val="28"/>
          <w:lang w:val="ro-RO"/>
        </w:rPr>
        <w:t>Kopeikin V.N., «Ortopedicheskaya stomatologiya» (Prosthetic Dentistry). Moscow, 2001</w:t>
      </w:r>
    </w:p>
    <w:p w:rsidR="00ED2654" w:rsidRDefault="00216C21">
      <w:pPr>
        <w:numPr>
          <w:ilvl w:val="0"/>
          <w:numId w:val="10"/>
        </w:numPr>
        <w:rPr>
          <w:sz w:val="28"/>
          <w:szCs w:val="28"/>
          <w:lang w:val="ro-RO"/>
        </w:rPr>
      </w:pPr>
      <w:r>
        <w:rPr>
          <w:sz w:val="28"/>
          <w:szCs w:val="28"/>
          <w:lang w:val="ro-RO"/>
        </w:rPr>
        <w:t>Krishtab S.I., «Ortopedicheskaya stomatologiya» (Prosthetic Dentistry). Kyiv, 1986</w:t>
      </w:r>
    </w:p>
    <w:p w:rsidR="00ED2654" w:rsidRDefault="00216C21">
      <w:pPr>
        <w:numPr>
          <w:ilvl w:val="0"/>
          <w:numId w:val="10"/>
        </w:numPr>
        <w:rPr>
          <w:sz w:val="28"/>
          <w:szCs w:val="28"/>
          <w:lang w:val="ro-RO"/>
        </w:rPr>
      </w:pPr>
      <w:r>
        <w:rPr>
          <w:sz w:val="28"/>
          <w:szCs w:val="28"/>
          <w:lang w:val="ro-RO"/>
        </w:rPr>
        <w:t>Gavrilov E., Shcherb</w:t>
      </w:r>
      <w:proofErr w:type="spellStart"/>
      <w:r w:rsidRPr="0038348E">
        <w:rPr>
          <w:sz w:val="28"/>
          <w:szCs w:val="28"/>
          <w:lang w:val="en-US"/>
        </w:rPr>
        <w:t>akov</w:t>
      </w:r>
      <w:proofErr w:type="spellEnd"/>
      <w:r w:rsidRPr="0038348E">
        <w:rPr>
          <w:sz w:val="28"/>
          <w:szCs w:val="28"/>
          <w:lang w:val="en-US"/>
        </w:rPr>
        <w:t xml:space="preserve"> A.</w:t>
      </w:r>
      <w:r w:rsidRPr="0038348E">
        <w:rPr>
          <w:sz w:val="28"/>
          <w:szCs w:val="28"/>
          <w:lang w:val="en-US"/>
        </w:rPr>
        <w:t>, «</w:t>
      </w:r>
      <w:proofErr w:type="spellStart"/>
      <w:r w:rsidRPr="0038348E">
        <w:rPr>
          <w:sz w:val="28"/>
          <w:szCs w:val="28"/>
          <w:lang w:val="en-US"/>
        </w:rPr>
        <w:t>Ortopedicheskaya</w:t>
      </w:r>
      <w:proofErr w:type="spellEnd"/>
      <w:r w:rsidRPr="0038348E">
        <w:rPr>
          <w:sz w:val="28"/>
          <w:szCs w:val="28"/>
          <w:lang w:val="en-US"/>
        </w:rPr>
        <w:t xml:space="preserve"> </w:t>
      </w:r>
      <w:proofErr w:type="spellStart"/>
      <w:r w:rsidRPr="0038348E">
        <w:rPr>
          <w:sz w:val="28"/>
          <w:szCs w:val="28"/>
          <w:lang w:val="en-US"/>
        </w:rPr>
        <w:t>stomatologiya</w:t>
      </w:r>
      <w:proofErr w:type="spellEnd"/>
      <w:r w:rsidRPr="0038348E">
        <w:rPr>
          <w:sz w:val="28"/>
          <w:szCs w:val="28"/>
          <w:lang w:val="en-US"/>
        </w:rPr>
        <w:t xml:space="preserve">» (Prosthetic Dentistry). </w:t>
      </w:r>
      <w:proofErr w:type="spellStart"/>
      <w:r>
        <w:rPr>
          <w:sz w:val="28"/>
          <w:szCs w:val="28"/>
        </w:rPr>
        <w:t>Moscow</w:t>
      </w:r>
      <w:proofErr w:type="spellEnd"/>
      <w:r>
        <w:rPr>
          <w:sz w:val="28"/>
          <w:szCs w:val="28"/>
        </w:rPr>
        <w:t>, 1984</w:t>
      </w:r>
    </w:p>
    <w:p w:rsidR="00ED2654" w:rsidRDefault="00216C21">
      <w:pPr>
        <w:numPr>
          <w:ilvl w:val="0"/>
          <w:numId w:val="10"/>
        </w:numPr>
        <w:jc w:val="both"/>
        <w:rPr>
          <w:sz w:val="28"/>
          <w:szCs w:val="28"/>
          <w:lang w:val="ro-RO"/>
        </w:rPr>
      </w:pPr>
      <w:r>
        <w:rPr>
          <w:sz w:val="28"/>
          <w:szCs w:val="28"/>
          <w:lang w:val="ro-RO"/>
        </w:rPr>
        <w:t>Rîndașu I., Proteze dentare (Dental Prostheses). Vol. I. Bucharest, Editura Medicală, 2000.</w:t>
      </w:r>
    </w:p>
    <w:p w:rsidR="00ED2654" w:rsidRDefault="00216C21">
      <w:pPr>
        <w:numPr>
          <w:ilvl w:val="0"/>
          <w:numId w:val="10"/>
        </w:numPr>
        <w:jc w:val="both"/>
        <w:rPr>
          <w:sz w:val="28"/>
          <w:szCs w:val="28"/>
          <w:lang w:val="ro-RO"/>
        </w:rPr>
      </w:pPr>
      <w:r>
        <w:rPr>
          <w:sz w:val="28"/>
          <w:szCs w:val="28"/>
          <w:lang w:val="ro-RO"/>
        </w:rPr>
        <w:t>F. Prelipceanu, “Protetica dentară” (Dental Prosthetics), Bucharest, 1985</w:t>
      </w:r>
    </w:p>
    <w:p w:rsidR="00ED2654" w:rsidRDefault="00216C21">
      <w:pPr>
        <w:numPr>
          <w:ilvl w:val="0"/>
          <w:numId w:val="10"/>
        </w:numPr>
        <w:jc w:val="both"/>
        <w:rPr>
          <w:sz w:val="28"/>
          <w:szCs w:val="28"/>
          <w:lang w:val="ro-RO"/>
        </w:rPr>
      </w:pPr>
      <w:r>
        <w:rPr>
          <w:sz w:val="28"/>
          <w:szCs w:val="28"/>
          <w:lang w:val="ro-RO"/>
        </w:rPr>
        <w:t>I. Postolachi, “Is</w:t>
      </w:r>
      <w:r>
        <w:rPr>
          <w:sz w:val="28"/>
          <w:szCs w:val="28"/>
          <w:lang w:val="ro-RO"/>
        </w:rPr>
        <w:t>kusstvennye koronki” (Artificial Crowns), Chișinău, 1985</w:t>
      </w:r>
    </w:p>
    <w:p w:rsidR="00ED2654" w:rsidRDefault="00ED2654">
      <w:pPr>
        <w:rPr>
          <w:sz w:val="28"/>
          <w:szCs w:val="28"/>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both"/>
        <w:rPr>
          <w:lang w:val="ro-RO"/>
        </w:rPr>
      </w:pPr>
    </w:p>
    <w:p w:rsidR="00ED2654" w:rsidRDefault="00ED2654">
      <w:pPr>
        <w:jc w:val="center"/>
        <w:rPr>
          <w:b/>
          <w:bCs/>
          <w:sz w:val="36"/>
          <w:szCs w:val="36"/>
          <w:lang w:val="ro-RO"/>
        </w:rPr>
      </w:pPr>
    </w:p>
    <w:sectPr w:rsidR="00ED2654">
      <w:pgSz w:w="11906" w:h="16838"/>
      <w:pgMar w:top="1267" w:right="1152" w:bottom="1267" w:left="1152"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336C5"/>
    <w:multiLevelType w:val="multilevel"/>
    <w:tmpl w:val="E196E17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6B3421"/>
    <w:multiLevelType w:val="multilevel"/>
    <w:tmpl w:val="33443B6E"/>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3E209D"/>
    <w:multiLevelType w:val="multilevel"/>
    <w:tmpl w:val="AEB0089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196C19"/>
    <w:multiLevelType w:val="multilevel"/>
    <w:tmpl w:val="A9FE122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64128E"/>
    <w:multiLevelType w:val="multilevel"/>
    <w:tmpl w:val="00A4EEA0"/>
    <w:lvl w:ilvl="0">
      <w:start w:val="1"/>
      <w:numFmt w:val="decimal"/>
      <w:lvlText w:val="%1."/>
      <w:lvlJc w:val="left"/>
      <w:pPr>
        <w:tabs>
          <w:tab w:val="num" w:pos="510"/>
        </w:tabs>
        <w:ind w:left="510" w:hanging="43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085310"/>
    <w:multiLevelType w:val="multilevel"/>
    <w:tmpl w:val="8A70618C"/>
    <w:lvl w:ilvl="0">
      <w:start w:val="1"/>
      <w:numFmt w:val="decimal"/>
      <w:lvlText w:val="%1."/>
      <w:lvlJc w:val="left"/>
      <w:pPr>
        <w:tabs>
          <w:tab w:val="num" w:pos="0"/>
        </w:tabs>
        <w:ind w:left="63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A937C1"/>
    <w:multiLevelType w:val="multilevel"/>
    <w:tmpl w:val="4E0A41F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2C5B5D"/>
    <w:multiLevelType w:val="multilevel"/>
    <w:tmpl w:val="76C00B14"/>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516D85"/>
    <w:multiLevelType w:val="multilevel"/>
    <w:tmpl w:val="872E5BEC"/>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541044"/>
    <w:multiLevelType w:val="multilevel"/>
    <w:tmpl w:val="75D6F438"/>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4F2110"/>
    <w:multiLevelType w:val="multilevel"/>
    <w:tmpl w:val="521A3FC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1F5205F"/>
    <w:multiLevelType w:val="multilevel"/>
    <w:tmpl w:val="036230F4"/>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8343771"/>
    <w:multiLevelType w:val="multilevel"/>
    <w:tmpl w:val="54CA3F98"/>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D83A0F"/>
    <w:multiLevelType w:val="multilevel"/>
    <w:tmpl w:val="45EE4DC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1A858EF"/>
    <w:multiLevelType w:val="multilevel"/>
    <w:tmpl w:val="01F8EC9C"/>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2B2D18"/>
    <w:multiLevelType w:val="multilevel"/>
    <w:tmpl w:val="4C4C83B4"/>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4194D1D"/>
    <w:multiLevelType w:val="multilevel"/>
    <w:tmpl w:val="53C4F4C6"/>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4FF5078"/>
    <w:multiLevelType w:val="multilevel"/>
    <w:tmpl w:val="93D6E2A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92C0F24"/>
    <w:multiLevelType w:val="multilevel"/>
    <w:tmpl w:val="366AEBD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B846FD7"/>
    <w:multiLevelType w:val="multilevel"/>
    <w:tmpl w:val="D676106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51872CF"/>
    <w:multiLevelType w:val="multilevel"/>
    <w:tmpl w:val="70062FC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8AD4E19"/>
    <w:multiLevelType w:val="multilevel"/>
    <w:tmpl w:val="9310592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9226D44"/>
    <w:multiLevelType w:val="multilevel"/>
    <w:tmpl w:val="4C968D44"/>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DC7121A"/>
    <w:multiLevelType w:val="multilevel"/>
    <w:tmpl w:val="2F02A91E"/>
    <w:lvl w:ilvl="0">
      <w:start w:val="1"/>
      <w:numFmt w:val="decimal"/>
      <w:lvlText w:val="%1."/>
      <w:lvlJc w:val="left"/>
      <w:pPr>
        <w:tabs>
          <w:tab w:val="num" w:pos="630"/>
        </w:tabs>
        <w:ind w:left="63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0"/>
  </w:num>
  <w:num w:numId="3">
    <w:abstractNumId w:val="7"/>
  </w:num>
  <w:num w:numId="4">
    <w:abstractNumId w:val="4"/>
  </w:num>
  <w:num w:numId="5">
    <w:abstractNumId w:val="22"/>
  </w:num>
  <w:num w:numId="6">
    <w:abstractNumId w:val="18"/>
  </w:num>
  <w:num w:numId="7">
    <w:abstractNumId w:val="13"/>
  </w:num>
  <w:num w:numId="8">
    <w:abstractNumId w:val="14"/>
  </w:num>
  <w:num w:numId="9">
    <w:abstractNumId w:val="17"/>
  </w:num>
  <w:num w:numId="10">
    <w:abstractNumId w:val="20"/>
  </w:num>
  <w:num w:numId="11">
    <w:abstractNumId w:val="6"/>
  </w:num>
  <w:num w:numId="12">
    <w:abstractNumId w:val="5"/>
  </w:num>
  <w:num w:numId="13">
    <w:abstractNumId w:val="16"/>
  </w:num>
  <w:num w:numId="14">
    <w:abstractNumId w:val="21"/>
  </w:num>
  <w:num w:numId="15">
    <w:abstractNumId w:val="12"/>
  </w:num>
  <w:num w:numId="16">
    <w:abstractNumId w:val="3"/>
  </w:num>
  <w:num w:numId="17">
    <w:abstractNumId w:val="1"/>
  </w:num>
  <w:num w:numId="18">
    <w:abstractNumId w:val="8"/>
  </w:num>
  <w:num w:numId="19">
    <w:abstractNumId w:val="19"/>
  </w:num>
  <w:num w:numId="20">
    <w:abstractNumId w:val="2"/>
  </w:num>
  <w:num w:numId="21">
    <w:abstractNumId w:val="0"/>
  </w:num>
  <w:num w:numId="22">
    <w:abstractNumId w:val="9"/>
  </w:num>
  <w:num w:numId="23">
    <w:abstractNumId w:val="15"/>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654"/>
    <w:rsid w:val="00216C21"/>
    <w:rsid w:val="0038348E"/>
    <w:rsid w:val="007E174F"/>
    <w:rsid w:val="00A704B1"/>
    <w:rsid w:val="00BF760E"/>
    <w:rsid w:val="00ED2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B4720"/>
  <w15:docId w15:val="{8CF25C69-DD5B-4ABE-8AA1-B9AAB5850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0"/>
      <w:szCs w:val="20"/>
      <w:lang w:val="ru-RU" w:bidi="ar-SA"/>
    </w:rPr>
  </w:style>
  <w:style w:type="paragraph" w:styleId="1">
    <w:name w:val="heading 1"/>
    <w:basedOn w:val="a"/>
    <w:next w:val="a"/>
    <w:qFormat/>
    <w:pPr>
      <w:keepNext/>
      <w:numPr>
        <w:numId w:val="1"/>
      </w:numPr>
      <w:jc w:val="center"/>
      <w:outlineLvl w:val="0"/>
    </w:pPr>
    <w:rPr>
      <w:b/>
      <w:sz w:val="28"/>
      <w:lang w:val="ro-RO"/>
    </w:rPr>
  </w:style>
  <w:style w:type="paragraph" w:styleId="2">
    <w:name w:val="heading 2"/>
    <w:basedOn w:val="a"/>
    <w:next w:val="a"/>
    <w:qFormat/>
    <w:pPr>
      <w:keepNext/>
      <w:numPr>
        <w:ilvl w:val="1"/>
        <w:numId w:val="1"/>
      </w:numPr>
      <w:ind w:left="270"/>
      <w:jc w:val="center"/>
      <w:outlineLvl w:val="1"/>
    </w:pPr>
    <w:rPr>
      <w:sz w:val="36"/>
      <w:lang w:val="ro-RO"/>
    </w:rPr>
  </w:style>
  <w:style w:type="paragraph" w:styleId="3">
    <w:name w:val="heading 3"/>
    <w:basedOn w:val="a"/>
    <w:next w:val="a"/>
    <w:qFormat/>
    <w:pPr>
      <w:keepNext/>
      <w:numPr>
        <w:ilvl w:val="2"/>
        <w:numId w:val="1"/>
      </w:numPr>
      <w:jc w:val="center"/>
      <w:outlineLvl w:val="2"/>
    </w:pPr>
    <w:rPr>
      <w:sz w:val="36"/>
      <w:lang w:val="ro-RO"/>
    </w:rPr>
  </w:style>
  <w:style w:type="paragraph" w:styleId="4">
    <w:name w:val="heading 4"/>
    <w:basedOn w:val="a"/>
    <w:next w:val="a"/>
    <w:qFormat/>
    <w:pPr>
      <w:keepNext/>
      <w:numPr>
        <w:ilvl w:val="3"/>
        <w:numId w:val="1"/>
      </w:numPr>
      <w:jc w:val="center"/>
      <w:outlineLvl w:val="3"/>
    </w:pPr>
    <w:rPr>
      <w:b/>
      <w:sz w:val="36"/>
      <w:lang w:val="ro-RO"/>
    </w:rPr>
  </w:style>
  <w:style w:type="paragraph" w:styleId="5">
    <w:name w:val="heading 5"/>
    <w:basedOn w:val="a"/>
    <w:next w:val="a"/>
    <w:qFormat/>
    <w:pPr>
      <w:keepNext/>
      <w:numPr>
        <w:ilvl w:val="4"/>
        <w:numId w:val="1"/>
      </w:numPr>
      <w:jc w:val="both"/>
      <w:outlineLvl w:val="4"/>
    </w:pPr>
    <w:rPr>
      <w:b/>
      <w:sz w:val="28"/>
      <w:lang w:val="ro-RO"/>
    </w:rPr>
  </w:style>
  <w:style w:type="paragraph" w:styleId="6">
    <w:name w:val="heading 6"/>
    <w:basedOn w:val="a"/>
    <w:next w:val="a"/>
    <w:qFormat/>
    <w:pPr>
      <w:keepNext/>
      <w:numPr>
        <w:ilvl w:val="5"/>
        <w:numId w:val="1"/>
      </w:numPr>
      <w:jc w:val="center"/>
      <w:outlineLvl w:val="5"/>
    </w:pPr>
    <w:rPr>
      <w:sz w:val="28"/>
      <w:lang w:val="ro-RO"/>
    </w:rPr>
  </w:style>
  <w:style w:type="paragraph" w:styleId="7">
    <w:name w:val="heading 7"/>
    <w:basedOn w:val="a"/>
    <w:next w:val="a"/>
    <w:qFormat/>
    <w:pPr>
      <w:keepNext/>
      <w:numPr>
        <w:ilvl w:val="6"/>
        <w:numId w:val="1"/>
      </w:numPr>
      <w:outlineLvl w:val="6"/>
    </w:pPr>
    <w:rPr>
      <w:sz w:val="32"/>
      <w:lang w:val="ro-RO"/>
    </w:rPr>
  </w:style>
  <w:style w:type="paragraph" w:styleId="8">
    <w:name w:val="heading 8"/>
    <w:basedOn w:val="a"/>
    <w:next w:val="a"/>
    <w:qFormat/>
    <w:pPr>
      <w:keepNext/>
      <w:numPr>
        <w:ilvl w:val="7"/>
        <w:numId w:val="1"/>
      </w:numPr>
      <w:jc w:val="center"/>
      <w:outlineLvl w:val="7"/>
    </w:pPr>
    <w:rPr>
      <w:sz w:val="26"/>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8z0">
    <w:name w:val="WW8Num8z0"/>
    <w:qFormat/>
  </w:style>
  <w:style w:type="character" w:customStyle="1" w:styleId="WW8Num9z0">
    <w:name w:val="WW8Num9z0"/>
    <w:qFormat/>
  </w:style>
  <w:style w:type="character" w:customStyle="1" w:styleId="WW8Num11z0">
    <w:name w:val="WW8Num11z0"/>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9z0">
    <w:name w:val="WW8Num19z0"/>
    <w:qFormat/>
  </w:style>
  <w:style w:type="character" w:customStyle="1" w:styleId="WW8Num20z0">
    <w:name w:val="WW8Num20z0"/>
    <w:qFormat/>
  </w:style>
  <w:style w:type="character" w:customStyle="1" w:styleId="WW8Num22z0">
    <w:name w:val="WW8Num22z0"/>
    <w:qFormat/>
  </w:style>
  <w:style w:type="character" w:customStyle="1" w:styleId="WW8Num23z0">
    <w:name w:val="WW8Num23z0"/>
    <w:qFormat/>
  </w:style>
  <w:style w:type="character" w:customStyle="1" w:styleId="WW8Num25z0">
    <w:name w:val="WW8Num25z0"/>
    <w:qFormat/>
  </w:style>
  <w:style w:type="character" w:customStyle="1" w:styleId="WW8Num26z0">
    <w:name w:val="WW8Num26z0"/>
    <w:qFormat/>
  </w:style>
  <w:style w:type="character" w:customStyle="1" w:styleId="WW8Num27z0">
    <w:name w:val="WW8Num27z0"/>
    <w:qFormat/>
    <w:rPr>
      <w:b/>
    </w:rPr>
  </w:style>
  <w:style w:type="character" w:styleId="a3">
    <w:name w:val="Strong"/>
    <w:qFormat/>
    <w:rPr>
      <w:b/>
      <w:bCs/>
    </w:rPr>
  </w:style>
  <w:style w:type="paragraph" w:customStyle="1" w:styleId="Heading">
    <w:name w:val="Heading"/>
    <w:basedOn w:val="a"/>
    <w:next w:val="a4"/>
    <w:qFormat/>
    <w:pPr>
      <w:jc w:val="center"/>
    </w:pPr>
    <w:rPr>
      <w:sz w:val="28"/>
      <w:lang w:val="ro-RO"/>
    </w:rPr>
  </w:style>
  <w:style w:type="paragraph" w:styleId="a4">
    <w:name w:val="Body Text"/>
    <w:basedOn w:val="a"/>
    <w:rPr>
      <w:sz w:val="28"/>
      <w:lang w:val="ro-RO"/>
    </w:rPr>
  </w:style>
  <w:style w:type="paragraph" w:styleId="a5">
    <w:name w:val="List"/>
    <w:basedOn w:val="a4"/>
    <w:rPr>
      <w:rFonts w:cs="FreeSans"/>
    </w:rPr>
  </w:style>
  <w:style w:type="paragraph" w:styleId="a6">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FreeSans"/>
    </w:rPr>
  </w:style>
  <w:style w:type="paragraph" w:styleId="a7">
    <w:name w:val="Body Text Indent"/>
    <w:basedOn w:val="a"/>
    <w:pPr>
      <w:ind w:firstLine="540"/>
    </w:pPr>
    <w:rPr>
      <w:sz w:val="28"/>
      <w:lang w:val="ro-RO"/>
    </w:rPr>
  </w:style>
  <w:style w:type="paragraph" w:styleId="20">
    <w:name w:val="Body Text 2"/>
    <w:basedOn w:val="a"/>
    <w:qFormat/>
    <w:pPr>
      <w:jc w:val="both"/>
    </w:pPr>
    <w:rPr>
      <w:sz w:val="28"/>
      <w:lang w:val="ro-RO"/>
    </w:rPr>
  </w:style>
  <w:style w:type="paragraph" w:styleId="21">
    <w:name w:val="Body Text Indent 2"/>
    <w:basedOn w:val="a"/>
    <w:qFormat/>
    <w:pPr>
      <w:ind w:left="630"/>
      <w:jc w:val="both"/>
    </w:pPr>
    <w:rPr>
      <w:sz w:val="28"/>
      <w:lang w:val="ro-RO"/>
    </w:rPr>
  </w:style>
  <w:style w:type="paragraph" w:styleId="30">
    <w:name w:val="Body Text Indent 3"/>
    <w:basedOn w:val="a"/>
    <w:qFormat/>
    <w:pPr>
      <w:ind w:left="270"/>
      <w:jc w:val="both"/>
    </w:pPr>
    <w:rPr>
      <w:sz w:val="28"/>
      <w:lang w:val="ro-RO"/>
    </w:rPr>
  </w:style>
  <w:style w:type="paragraph" w:styleId="a8">
    <w:name w:val="Subtitle"/>
    <w:basedOn w:val="a"/>
    <w:next w:val="a4"/>
    <w:qFormat/>
    <w:pPr>
      <w:jc w:val="center"/>
    </w:pPr>
    <w:rPr>
      <w:sz w:val="28"/>
      <w:lang w:val="ro-RO"/>
    </w:rPr>
  </w:style>
  <w:style w:type="paragraph" w:customStyle="1" w:styleId="a9">
    <w:name w:val="Обычный (Интернет)"/>
    <w:basedOn w:val="a"/>
    <w:qFormat/>
    <w:pPr>
      <w:spacing w:before="100" w:after="100"/>
    </w:pPr>
    <w:rPr>
      <w:sz w:val="24"/>
      <w:szCs w:val="24"/>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2893</Words>
  <Characters>16496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2026-09-16T09:45:00Z</dcterms:created>
  <dcterms:modified xsi:type="dcterms:W3CDTF">2026-09-16T09:45:00Z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2024-09-05T08:15:00Z</dcterms:created>
  <dc:creator>UNIT electronic</dc:creator>
  <dc:description/>
  <cp:keywords/>
  <dc:language>en-US</dc:language>
  <cp:lastModifiedBy>Пользователь</cp:lastModifiedBy>
  <cp:lastPrinted>2014-10-02T08:58:00Z</cp:lastPrinted>
  <dcterms:modified xsi:type="dcterms:W3CDTF">2026-08-31T18:53:00Z</dcterms:modified>
  <cp:revision>21</cp:revision>
  <dc:subject/>
  <dc:title>Elaborarea metodică  N 1</dc:title>
</cp:coreProperties>
</file>